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AAB" w:rsidRDefault="00144766">
      <w:pPr>
        <w:widowControl/>
        <w:spacing w:line="360" w:lineRule="auto"/>
        <w:jc w:val="center"/>
        <w:rPr>
          <w:rFonts w:ascii="黑体" w:eastAsia="黑体" w:hAnsi="黑体" w:cs="黑体"/>
          <w:b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kern w:val="0"/>
          <w:sz w:val="32"/>
          <w:szCs w:val="32"/>
        </w:rPr>
        <w:t>建筑工程师—</w:t>
      </w:r>
      <w:bookmarkStart w:id="0" w:name="_GoBack"/>
      <w:bookmarkEnd w:id="0"/>
      <w:r>
        <w:rPr>
          <w:rFonts w:ascii="黑体" w:eastAsia="黑体" w:hAnsi="黑体" w:cs="黑体" w:hint="eastAsia"/>
          <w:b/>
          <w:kern w:val="0"/>
          <w:sz w:val="32"/>
          <w:szCs w:val="32"/>
        </w:rPr>
        <w:t>—共创全球</w:t>
      </w:r>
      <w:proofErr w:type="gramStart"/>
      <w:r>
        <w:rPr>
          <w:rFonts w:ascii="黑体" w:eastAsia="黑体" w:hAnsi="黑体" w:cs="黑体" w:hint="eastAsia"/>
          <w:b/>
          <w:kern w:val="0"/>
          <w:sz w:val="32"/>
          <w:szCs w:val="32"/>
        </w:rPr>
        <w:t>科创中心</w:t>
      </w:r>
      <w:proofErr w:type="gramEnd"/>
      <w:r>
        <w:rPr>
          <w:rFonts w:ascii="黑体" w:eastAsia="黑体" w:hAnsi="黑体" w:cs="黑体" w:hint="eastAsia"/>
          <w:b/>
          <w:kern w:val="0"/>
          <w:sz w:val="32"/>
          <w:szCs w:val="32"/>
        </w:rPr>
        <w:t>社区</w:t>
      </w:r>
    </w:p>
    <w:p w:rsidR="00C21AAB" w:rsidRDefault="00144766">
      <w:pPr>
        <w:pStyle w:val="Body"/>
        <w:ind w:firstLineChars="200" w:firstLine="560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上海，一颗屹立在黄浦江边的璀璨明珠，</w:t>
      </w: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ja-JP" w:eastAsia="ja-JP"/>
        </w:rPr>
        <w:t>集合</w:t>
      </w: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了自然风景、人文古迹以及当代城市集群：外滩，松江古城，东方明珠，迪士尼，新江湾绿地，临港新城</w:t>
      </w:r>
      <w:r w:rsidR="009E5037"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……</w:t>
      </w:r>
    </w:p>
    <w:p w:rsidR="00C21AAB" w:rsidRDefault="00144766">
      <w:pPr>
        <w:pStyle w:val="Body"/>
        <w:ind w:firstLineChars="200" w:firstLine="560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人们赋予上海东方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“</w:t>
      </w: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ja-JP" w:eastAsia="ja-JP"/>
        </w:rPr>
        <w:t>魔都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”</w:t>
      </w: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之称，是对于这座国际化大都市在引领设计，时尚，科技，历史和金融的地位的赞喻。</w:t>
      </w:r>
    </w:p>
    <w:p w:rsidR="00C21AAB" w:rsidRDefault="00144766">
      <w:pPr>
        <w:pStyle w:val="Default"/>
        <w:ind w:firstLineChars="200" w:firstLine="560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科技一直是赋予上海都市魅力不可缺的基因。</w:t>
      </w:r>
    </w:p>
    <w:p w:rsidR="00C21AAB" w:rsidRDefault="00144766">
      <w:pPr>
        <w:widowControl/>
        <w:spacing w:line="360" w:lineRule="auto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作为大上海未来设计师的你，在人工智能，5G等技术来到的时代，如来发挥你们的创意和设想，将上海打造成具有全球影响力的科技创新中心，我们如何将人工智能等未来高科技运用在改善人类未来都市生活，并在</w:t>
      </w:r>
      <w:r>
        <w:rPr>
          <w:rFonts w:asciiTheme="minorEastAsia" w:hAnsiTheme="minorEastAsia" w:cstheme="minorEastAsia"/>
          <w:sz w:val="28"/>
          <w:szCs w:val="28"/>
        </w:rPr>
        <w:t>“</w:t>
      </w:r>
      <w:r>
        <w:rPr>
          <w:rFonts w:asciiTheme="minorEastAsia" w:hAnsiTheme="minorEastAsia" w:cstheme="minorEastAsia" w:hint="eastAsia"/>
          <w:sz w:val="28"/>
          <w:szCs w:val="28"/>
        </w:rPr>
        <w:t>生态可持续，碳中和，未来交通，IOT</w:t>
      </w:r>
      <w:r w:rsidR="00A653E2">
        <w:rPr>
          <w:rFonts w:asciiTheme="minorEastAsia" w:hAnsiTheme="minorEastAsia" w:cstheme="minorEastAsia" w:hint="eastAsia"/>
          <w:sz w:val="28"/>
          <w:szCs w:val="28"/>
        </w:rPr>
        <w:t>（物联网）</w:t>
      </w:r>
      <w:r>
        <w:rPr>
          <w:rFonts w:asciiTheme="minorEastAsia" w:hAnsiTheme="minorEastAsia" w:cstheme="minorEastAsia"/>
          <w:sz w:val="28"/>
          <w:szCs w:val="28"/>
        </w:rPr>
        <w:t>”</w:t>
      </w:r>
      <w:r>
        <w:rPr>
          <w:rFonts w:asciiTheme="minorEastAsia" w:hAnsiTheme="minorEastAsia" w:cstheme="minorEastAsia" w:hint="eastAsia"/>
          <w:sz w:val="28"/>
          <w:szCs w:val="28"/>
        </w:rPr>
        <w:t>等命题上展示上海国际性引领地位</w:t>
      </w:r>
    </w:p>
    <w:p w:rsidR="00C21AAB" w:rsidRDefault="00144766">
      <w:pPr>
        <w:pStyle w:val="Default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  <w:r>
        <w:rPr>
          <w:rFonts w:asciiTheme="minorEastAsia" w:eastAsiaTheme="minorEastAsia" w:hAnsiTheme="minorEastAsia" w:cstheme="minorEastAsia"/>
          <w:b/>
          <w:bCs/>
          <w:color w:val="auto"/>
          <w:kern w:val="2"/>
          <w:sz w:val="28"/>
          <w:szCs w:val="28"/>
          <w:lang w:val="en-US"/>
        </w:rPr>
        <w:t>知识与能力：</w:t>
      </w: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城市规划、设计学、电子信息学、物理学、环境学、创新能力、动手实践能力</w:t>
      </w:r>
    </w:p>
    <w:p w:rsidR="00C21AAB" w:rsidRDefault="00144766">
      <w:pPr>
        <w:jc w:val="center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比赛规则</w:t>
      </w:r>
    </w:p>
    <w:p w:rsidR="00C21AAB" w:rsidRDefault="00144766">
      <w:pPr>
        <w:pStyle w:val="a7"/>
        <w:numPr>
          <w:ilvl w:val="0"/>
          <w:numId w:val="1"/>
        </w:numPr>
        <w:ind w:firstLineChars="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asciiTheme="minorEastAsia" w:hAnsiTheme="minorEastAsia" w:cstheme="minorEastAsia" w:hint="eastAsia"/>
          <w:b/>
          <w:sz w:val="28"/>
          <w:szCs w:val="28"/>
        </w:rPr>
        <w:t>项目简述：</w:t>
      </w:r>
    </w:p>
    <w:p w:rsidR="00C21AAB" w:rsidRDefault="00144766">
      <w:pPr>
        <w:pStyle w:val="Default"/>
        <w:ind w:right="278"/>
        <w:jc w:val="both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（1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）请选择上海现存的一个地标（比如：浦东陆家嘴，外滩，人民广场，苏州河，</w:t>
      </w:r>
      <w:proofErr w:type="gramStart"/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世</w:t>
      </w:r>
      <w:proofErr w:type="gramEnd"/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博园，张江高科园区</w:t>
      </w:r>
      <w:r w:rsidR="00BB121C"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……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等）作为创作基础，设计一个能体现上海作为未来全球影响力的科技创新中心的“未来社区”，展示未来科技带来城市的新的功能，新的都市生活，交通方式等命题，让上海持续在科技创新中发挥优势地位。</w:t>
      </w:r>
    </w:p>
    <w:p w:rsidR="00C21AAB" w:rsidRDefault="00144766">
      <w:pPr>
        <w:pStyle w:val="Default"/>
        <w:ind w:right="278"/>
        <w:jc w:val="both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lastRenderedPageBreak/>
        <w:t>（2）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给你的作品起个名字，并通过视频、高清图和项目设计报告介绍、展示你的设想。</w:t>
      </w:r>
    </w:p>
    <w:p w:rsidR="00C21AAB" w:rsidRDefault="00144766">
      <w:pPr>
        <w:pStyle w:val="a7"/>
        <w:ind w:firstLineChars="0" w:firstLine="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kern w:val="0"/>
          <w:sz w:val="28"/>
          <w:szCs w:val="28"/>
        </w:rPr>
        <w:t>2. 参赛分组：</w:t>
      </w:r>
      <w:r>
        <w:rPr>
          <w:rFonts w:asciiTheme="minorEastAsia" w:hAnsiTheme="minorEastAsia" w:cstheme="minorEastAsia"/>
          <w:sz w:val="28"/>
          <w:szCs w:val="28"/>
        </w:rPr>
        <w:t>初中和高中组，每队3人</w:t>
      </w:r>
      <w:r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C21AAB" w:rsidRDefault="00144766">
      <w:pPr>
        <w:pStyle w:val="a7"/>
        <w:ind w:firstLineChars="0" w:firstLine="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asciiTheme="minorEastAsia" w:hAnsiTheme="minorEastAsia" w:cstheme="minorEastAsia" w:hint="eastAsia"/>
          <w:b/>
          <w:sz w:val="28"/>
          <w:szCs w:val="28"/>
        </w:rPr>
        <w:t>3. 设计任务：</w:t>
      </w:r>
    </w:p>
    <w:p w:rsidR="00C21AAB" w:rsidRDefault="00144766">
      <w:pPr>
        <w:pStyle w:val="Default"/>
        <w:ind w:right="278"/>
        <w:jc w:val="both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（1）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模型制作中必须包含：至少3种不同建筑物的功能（比如：办公、学校、图书馆、博物馆、科技馆、居住小区、消防站、跨江大桥、隧道、电视塔</w:t>
      </w: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……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等）；至少1种自然要素（公园，江海河流，湿地，屋顶绿化，垂直农场</w:t>
      </w: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……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等）；</w:t>
      </w:r>
    </w:p>
    <w:p w:rsidR="00C21AAB" w:rsidRDefault="00144766">
      <w:pPr>
        <w:pStyle w:val="Default"/>
        <w:ind w:right="278"/>
        <w:jc w:val="both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（2）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模型制作中呈现高科技使用，展示大数据，人工智能，IOT</w:t>
      </w:r>
      <w:r w:rsidR="00A653E2"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（物联网）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等在未来科技社区的运用场景，如果能以解决实际可能问题为佳。鼓励声光电的表达，合理使用传感器，开源硬件及编程；鼓励使用VR AR</w:t>
      </w: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、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互动媒体等新技术；</w:t>
      </w:r>
    </w:p>
    <w:p w:rsidR="00C21AAB" w:rsidRDefault="00144766">
      <w:pPr>
        <w:pStyle w:val="Default"/>
        <w:ind w:right="278"/>
        <w:jc w:val="both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（3）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搭建材料或者灯光装饰等辅助部件可以废旧材料再利用。（鼓励谋求广告公司或者赞助企业的支持，主要材料由广告公司，或赞助企业无偿提供。）</w:t>
      </w:r>
    </w:p>
    <w:p w:rsidR="00C21AAB" w:rsidRDefault="00144766">
      <w:pPr>
        <w:pStyle w:val="Default"/>
        <w:ind w:right="278"/>
        <w:jc w:val="both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（4）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设计能考虑社会创新的可能性：比如“联合国可持续发展目标（SDGs)”以及“碳中和”等命题；</w:t>
      </w:r>
    </w:p>
    <w:p w:rsidR="00C21AAB" w:rsidRDefault="00144766">
      <w:pPr>
        <w:pStyle w:val="Default"/>
        <w:ind w:right="278"/>
        <w:jc w:val="both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（5）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各种有意义的设计和创新</w:t>
      </w: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。</w:t>
      </w:r>
    </w:p>
    <w:p w:rsidR="00C21AAB" w:rsidRDefault="00144766">
      <w:pPr>
        <w:pStyle w:val="a7"/>
        <w:numPr>
          <w:ilvl w:val="0"/>
          <w:numId w:val="2"/>
        </w:numPr>
        <w:ind w:firstLineChars="0" w:firstLine="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asciiTheme="minorEastAsia" w:hAnsiTheme="minorEastAsia" w:cstheme="minorEastAsia" w:hint="eastAsia"/>
          <w:b/>
          <w:sz w:val="28"/>
          <w:szCs w:val="28"/>
        </w:rPr>
        <w:t>设计成果：</w:t>
      </w:r>
    </w:p>
    <w:p w:rsidR="00C21AAB" w:rsidRDefault="00144766">
      <w:pPr>
        <w:pStyle w:val="Default"/>
        <w:ind w:right="278"/>
        <w:jc w:val="both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1）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一个完整的设计成果应包含设计图稿、项目申报书（设计方案）、成本列表和实物模型。</w:t>
      </w:r>
    </w:p>
    <w:p w:rsidR="00C21AAB" w:rsidRDefault="00C21AAB">
      <w:pPr>
        <w:pStyle w:val="Default"/>
        <w:ind w:left="560" w:right="278"/>
        <w:jc w:val="both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</w:p>
    <w:p w:rsidR="00C21AAB" w:rsidRDefault="00144766">
      <w:pPr>
        <w:pStyle w:val="Default"/>
        <w:ind w:right="278"/>
        <w:jc w:val="both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lastRenderedPageBreak/>
        <w:t>2）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设计图稿：可以是手绘或者计算机绘图，必须能呈现出作品的整体外貌，对某些设计细节可以添加多张图纸（照片），以便充分展示其效果。提交的设计图必须是高清照片，设计图张数1—2张，电子稿的格式统一用jpg格式；</w:t>
      </w:r>
    </w:p>
    <w:p w:rsidR="00C21AAB" w:rsidRDefault="00144766">
      <w:pPr>
        <w:pStyle w:val="Default"/>
        <w:ind w:right="278"/>
        <w:jc w:val="both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3）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项目申报书：对设计方案的设计过程、创作理念、作品亮点进行说明，并简要描述设计制作中遇到的困难及解决方法；</w:t>
      </w:r>
    </w:p>
    <w:p w:rsidR="00C21AAB" w:rsidRDefault="00144766">
      <w:pPr>
        <w:pStyle w:val="Default"/>
        <w:ind w:right="278"/>
        <w:jc w:val="both"/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</w:pPr>
      <w:r>
        <w:rPr>
          <w:rFonts w:asciiTheme="minorEastAsia" w:eastAsiaTheme="minorEastAsia" w:hAnsiTheme="minorEastAsia" w:cstheme="minorEastAsia"/>
          <w:color w:val="auto"/>
          <w:kern w:val="2"/>
          <w:sz w:val="28"/>
          <w:szCs w:val="28"/>
          <w:lang w:val="en-US"/>
        </w:rPr>
        <w:t>4）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实物模型：模型尺寸</w:t>
      </w:r>
      <w:r w:rsidR="00BB121C"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1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m×</w:t>
      </w:r>
      <w:r w:rsidR="00BB121C"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1</w:t>
      </w:r>
      <w:r>
        <w:rPr>
          <w:rFonts w:asciiTheme="minorEastAsia" w:eastAsiaTheme="minorEastAsia" w:hAnsiTheme="minorEastAsia" w:cstheme="minorEastAsia" w:hint="default"/>
          <w:color w:val="auto"/>
          <w:kern w:val="2"/>
          <w:sz w:val="28"/>
          <w:szCs w:val="28"/>
          <w:lang w:val="en-US"/>
        </w:rPr>
        <w:t>m，根据设计构思和设计稿，加工物化的实物立体城市模型成果，并呈现高科技因素。</w:t>
      </w:r>
    </w:p>
    <w:p w:rsidR="00C21AAB" w:rsidRDefault="00144766">
      <w:pPr>
        <w:pStyle w:val="a7"/>
        <w:numPr>
          <w:ilvl w:val="0"/>
          <w:numId w:val="2"/>
        </w:numPr>
        <w:spacing w:line="300" w:lineRule="auto"/>
        <w:ind w:firstLineChars="0" w:firstLine="0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参赛材料：</w:t>
      </w:r>
      <w:r>
        <w:rPr>
          <w:rFonts w:ascii="宋体" w:eastAsia="宋体" w:hAnsi="宋体" w:cs="宋体" w:hint="eastAsia"/>
          <w:sz w:val="28"/>
          <w:szCs w:val="28"/>
        </w:rPr>
        <w:t>（详见附件1）</w:t>
      </w:r>
    </w:p>
    <w:p w:rsidR="00C21AAB" w:rsidRDefault="00144766">
      <w:pPr>
        <w:pStyle w:val="a7"/>
        <w:numPr>
          <w:ilvl w:val="0"/>
          <w:numId w:val="3"/>
        </w:numPr>
        <w:spacing w:line="300" w:lineRule="auto"/>
        <w:ind w:firstLineChars="0" w:firstLine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《项目申报书》电子稿1份；</w:t>
      </w:r>
    </w:p>
    <w:p w:rsidR="00C21AAB" w:rsidRDefault="00144766">
      <w:pPr>
        <w:pStyle w:val="a7"/>
        <w:numPr>
          <w:ilvl w:val="0"/>
          <w:numId w:val="3"/>
        </w:numPr>
        <w:spacing w:line="300" w:lineRule="auto"/>
        <w:ind w:firstLineChars="0" w:firstLine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视频（通过模型呈现项目立意，研究过程，设计开展，项目制作等细节）；</w:t>
      </w:r>
    </w:p>
    <w:p w:rsidR="00C21AAB" w:rsidRDefault="00144766">
      <w:pPr>
        <w:pStyle w:val="a7"/>
        <w:numPr>
          <w:ilvl w:val="0"/>
          <w:numId w:val="3"/>
        </w:numPr>
        <w:spacing w:line="300" w:lineRule="auto"/>
        <w:ind w:firstLineChars="0" w:firstLine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高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清照片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电子稿3-5张；</w:t>
      </w:r>
    </w:p>
    <w:p w:rsidR="00C21AAB" w:rsidRDefault="00144766">
      <w:pPr>
        <w:pStyle w:val="a7"/>
        <w:numPr>
          <w:ilvl w:val="0"/>
          <w:numId w:val="3"/>
        </w:numPr>
        <w:spacing w:line="300" w:lineRule="auto"/>
        <w:ind w:firstLineChars="0" w:firstLine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成本列表电子稿1份（excel表格格式）。</w:t>
      </w:r>
    </w:p>
    <w:p w:rsidR="00C21AAB" w:rsidRDefault="00144766">
      <w:pPr>
        <w:widowControl/>
        <w:numPr>
          <w:ilvl w:val="0"/>
          <w:numId w:val="2"/>
        </w:numPr>
        <w:tabs>
          <w:tab w:val="left" w:pos="426"/>
        </w:tabs>
        <w:jc w:val="left"/>
        <w:rPr>
          <w:rFonts w:ascii="宋体" w:eastAsia="宋体" w:hAnsi="宋体" w:cs="宋体"/>
          <w:b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kern w:val="0"/>
          <w:sz w:val="28"/>
          <w:szCs w:val="28"/>
        </w:rPr>
        <w:t>评价标准：</w:t>
      </w:r>
    </w:p>
    <w:p w:rsidR="00C21AAB" w:rsidRDefault="00144766">
      <w:pPr>
        <w:pStyle w:val="Default"/>
        <w:ind w:right="278"/>
        <w:jc w:val="both"/>
        <w:rPr>
          <w:rFonts w:ascii="宋体" w:eastAsia="宋体" w:hAnsi="宋体" w:cs="宋体" w:hint="default"/>
          <w:color w:val="auto"/>
          <w:kern w:val="2"/>
          <w:sz w:val="28"/>
          <w:szCs w:val="28"/>
          <w:lang w:val="en-US"/>
        </w:rPr>
      </w:pPr>
      <w:r>
        <w:rPr>
          <w:rFonts w:ascii="宋体" w:eastAsia="宋体" w:hAnsi="宋体" w:cs="宋体"/>
          <w:color w:val="auto"/>
          <w:kern w:val="2"/>
          <w:sz w:val="28"/>
          <w:szCs w:val="28"/>
          <w:lang w:val="en-US"/>
        </w:rPr>
        <w:t>（1）主题选择和命题高度：1-20分；</w:t>
      </w:r>
    </w:p>
    <w:p w:rsidR="00C21AAB" w:rsidRDefault="00144766">
      <w:pPr>
        <w:pStyle w:val="Default"/>
        <w:ind w:right="278"/>
        <w:jc w:val="both"/>
        <w:rPr>
          <w:rFonts w:ascii="宋体" w:eastAsia="宋体" w:hAnsi="宋体" w:cs="宋体" w:hint="default"/>
          <w:color w:val="auto"/>
          <w:kern w:val="2"/>
          <w:sz w:val="28"/>
          <w:szCs w:val="28"/>
          <w:lang w:val="en-US"/>
        </w:rPr>
      </w:pPr>
      <w:r>
        <w:rPr>
          <w:rFonts w:ascii="宋体" w:eastAsia="宋体" w:hAnsi="宋体" w:cs="宋体"/>
          <w:color w:val="auto"/>
          <w:kern w:val="2"/>
          <w:sz w:val="28"/>
          <w:szCs w:val="28"/>
          <w:lang w:val="en-US"/>
        </w:rPr>
        <w:t>（2）技术难度与工艺技巧：1-20分；</w:t>
      </w:r>
    </w:p>
    <w:p w:rsidR="00C21AAB" w:rsidRDefault="00144766">
      <w:pPr>
        <w:pStyle w:val="Default"/>
        <w:ind w:right="278"/>
        <w:jc w:val="both"/>
        <w:rPr>
          <w:rFonts w:ascii="宋体" w:eastAsia="宋体" w:hAnsi="宋体" w:cs="宋体" w:hint="default"/>
          <w:color w:val="auto"/>
          <w:kern w:val="2"/>
          <w:sz w:val="28"/>
          <w:szCs w:val="28"/>
          <w:lang w:val="en-US"/>
        </w:rPr>
      </w:pPr>
      <w:r>
        <w:rPr>
          <w:rFonts w:ascii="宋体" w:eastAsia="宋体" w:hAnsi="宋体" w:cs="宋体"/>
          <w:color w:val="auto"/>
          <w:kern w:val="2"/>
          <w:sz w:val="28"/>
          <w:szCs w:val="28"/>
          <w:lang w:val="en-US"/>
        </w:rPr>
        <w:t>（3）研究过程和设计逻辑：1-20分；</w:t>
      </w:r>
    </w:p>
    <w:p w:rsidR="00C21AAB" w:rsidRDefault="00144766">
      <w:pPr>
        <w:pStyle w:val="Default"/>
        <w:ind w:right="278"/>
        <w:jc w:val="both"/>
        <w:rPr>
          <w:rFonts w:ascii="宋体" w:eastAsia="宋体" w:hAnsi="宋体" w:cs="宋体" w:hint="default"/>
          <w:color w:val="auto"/>
          <w:kern w:val="2"/>
          <w:sz w:val="28"/>
          <w:szCs w:val="28"/>
          <w:lang w:val="en-US"/>
        </w:rPr>
      </w:pPr>
      <w:r>
        <w:rPr>
          <w:rFonts w:ascii="宋体" w:eastAsia="宋体" w:hAnsi="宋体" w:cs="宋体"/>
          <w:color w:val="auto"/>
          <w:kern w:val="2"/>
          <w:sz w:val="28"/>
          <w:szCs w:val="28"/>
          <w:lang w:val="en-US"/>
        </w:rPr>
        <w:t>（4）科技创新与前瞻性：1-20分；</w:t>
      </w:r>
    </w:p>
    <w:p w:rsidR="00C21AAB" w:rsidRDefault="00144766">
      <w:pPr>
        <w:pStyle w:val="Default"/>
        <w:ind w:right="278"/>
        <w:jc w:val="both"/>
        <w:rPr>
          <w:rFonts w:ascii="宋体" w:eastAsia="宋体" w:hAnsi="宋体" w:cs="宋体" w:hint="default"/>
          <w:color w:val="auto"/>
          <w:kern w:val="2"/>
          <w:sz w:val="28"/>
          <w:szCs w:val="28"/>
          <w:lang w:val="en-US"/>
        </w:rPr>
      </w:pPr>
      <w:r>
        <w:rPr>
          <w:rFonts w:ascii="宋体" w:eastAsia="宋体" w:hAnsi="宋体" w:cs="宋体"/>
          <w:color w:val="auto"/>
          <w:kern w:val="2"/>
          <w:sz w:val="28"/>
          <w:szCs w:val="28"/>
          <w:lang w:val="en-US"/>
        </w:rPr>
        <w:t>（5）展示效果（功能展示、功能操作、故事讲解）：1-10分；</w:t>
      </w:r>
    </w:p>
    <w:p w:rsidR="00C21AAB" w:rsidRDefault="00144766">
      <w:pPr>
        <w:widowControl/>
        <w:tabs>
          <w:tab w:val="left" w:pos="426"/>
        </w:tabs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（6）参赛资料质量（资料完整、能清晰展现作品，对视频后期制作水平不作要求）：1-10分。</w:t>
      </w:r>
    </w:p>
    <w:sectPr w:rsidR="00C21AAB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DA5" w:rsidRDefault="00864DA5">
      <w:r>
        <w:separator/>
      </w:r>
    </w:p>
  </w:endnote>
  <w:endnote w:type="continuationSeparator" w:id="0">
    <w:p w:rsidR="00864DA5" w:rsidRDefault="00864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Microsoft YaHei UI"/>
    <w:charset w:val="00"/>
    <w:family w:val="auto"/>
    <w:pitch w:val="default"/>
    <w:sig w:usb0="00000003" w:usb1="500079DB" w:usb2="0000001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DA5" w:rsidRDefault="00864DA5">
      <w:r>
        <w:separator/>
      </w:r>
    </w:p>
  </w:footnote>
  <w:footnote w:type="continuationSeparator" w:id="0">
    <w:p w:rsidR="00864DA5" w:rsidRDefault="00864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AAB" w:rsidRDefault="00BA2127">
    <w:pPr>
      <w:pStyle w:val="a5"/>
    </w:pPr>
    <w:r>
      <w:rPr>
        <w:rFonts w:ascii="黑体" w:eastAsia="黑体" w:hint="eastAsia"/>
        <w:sz w:val="21"/>
        <w:szCs w:val="21"/>
      </w:rPr>
      <w:t>第十八届上海未来工程师大赛项目三</w:t>
    </w:r>
    <w:r w:rsidR="00144766">
      <w:rPr>
        <w:rFonts w:ascii="黑体" w:eastAsia="黑体" w:hint="eastAsia"/>
        <w:sz w:val="21"/>
        <w:szCs w:val="21"/>
      </w:rPr>
      <w:t xml:space="preserve">       </w:t>
    </w:r>
    <w:r w:rsidR="00144766">
      <w:rPr>
        <w:rFonts w:ascii="黑体" w:eastAsia="黑体"/>
        <w:sz w:val="21"/>
        <w:szCs w:val="21"/>
      </w:rPr>
      <w:t xml:space="preserve">             </w:t>
    </w:r>
    <w:r w:rsidR="00144766">
      <w:rPr>
        <w:rFonts w:ascii="黑体" w:eastAsia="黑体" w:hint="eastAsia"/>
        <w:sz w:val="21"/>
        <w:szCs w:val="21"/>
      </w:rPr>
      <w:t xml:space="preserve">            </w:t>
    </w:r>
    <w:r w:rsidR="00144766">
      <w:rPr>
        <w:rFonts w:ascii="黑体" w:eastAsia="黑体" w:hint="eastAsia"/>
        <w:noProof/>
        <w:sz w:val="21"/>
        <w:szCs w:val="21"/>
      </w:rPr>
      <w:drawing>
        <wp:inline distT="0" distB="0" distL="0" distR="0">
          <wp:extent cx="828675" cy="485775"/>
          <wp:effectExtent l="0" t="0" r="9525" b="9525"/>
          <wp:docPr id="1" name="图片 1" descr="wlgcsb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wlgcsb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86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FA605B4"/>
    <w:multiLevelType w:val="singleLevel"/>
    <w:tmpl w:val="DFA605B4"/>
    <w:lvl w:ilvl="0">
      <w:start w:val="1"/>
      <w:numFmt w:val="decimal"/>
      <w:suff w:val="space"/>
      <w:lvlText w:val="（%1）"/>
      <w:lvlJc w:val="left"/>
    </w:lvl>
  </w:abstractNum>
  <w:abstractNum w:abstractNumId="1">
    <w:nsid w:val="EF47743D"/>
    <w:multiLevelType w:val="singleLevel"/>
    <w:tmpl w:val="EF47743D"/>
    <w:lvl w:ilvl="0">
      <w:start w:val="4"/>
      <w:numFmt w:val="decimal"/>
      <w:suff w:val="space"/>
      <w:lvlText w:val="%1."/>
      <w:lvlJc w:val="left"/>
    </w:lvl>
  </w:abstractNum>
  <w:abstractNum w:abstractNumId="2">
    <w:nsid w:val="1D074304"/>
    <w:multiLevelType w:val="multilevel"/>
    <w:tmpl w:val="1D074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8F"/>
    <w:rsid w:val="00013A44"/>
    <w:rsid w:val="0001683A"/>
    <w:rsid w:val="00021492"/>
    <w:rsid w:val="00026C6E"/>
    <w:rsid w:val="00031A54"/>
    <w:rsid w:val="00037529"/>
    <w:rsid w:val="00062C06"/>
    <w:rsid w:val="00086765"/>
    <w:rsid w:val="0009009C"/>
    <w:rsid w:val="000A4165"/>
    <w:rsid w:val="0012425D"/>
    <w:rsid w:val="00124F41"/>
    <w:rsid w:val="00144766"/>
    <w:rsid w:val="001466F1"/>
    <w:rsid w:val="00167951"/>
    <w:rsid w:val="001A1566"/>
    <w:rsid w:val="001C5F37"/>
    <w:rsid w:val="0020548F"/>
    <w:rsid w:val="00247505"/>
    <w:rsid w:val="002B3977"/>
    <w:rsid w:val="002F1B35"/>
    <w:rsid w:val="002F7BBC"/>
    <w:rsid w:val="0035499C"/>
    <w:rsid w:val="00357494"/>
    <w:rsid w:val="003D068E"/>
    <w:rsid w:val="00453D56"/>
    <w:rsid w:val="004D3631"/>
    <w:rsid w:val="005118F6"/>
    <w:rsid w:val="005D74D1"/>
    <w:rsid w:val="00614D20"/>
    <w:rsid w:val="00637D03"/>
    <w:rsid w:val="00682360"/>
    <w:rsid w:val="00690FA5"/>
    <w:rsid w:val="006B1047"/>
    <w:rsid w:val="007B74C1"/>
    <w:rsid w:val="007E1B64"/>
    <w:rsid w:val="00813294"/>
    <w:rsid w:val="0083574D"/>
    <w:rsid w:val="008502C7"/>
    <w:rsid w:val="00864DA5"/>
    <w:rsid w:val="008B6ADC"/>
    <w:rsid w:val="009E5037"/>
    <w:rsid w:val="009E5DDD"/>
    <w:rsid w:val="00A653E2"/>
    <w:rsid w:val="00A6664E"/>
    <w:rsid w:val="00A76A83"/>
    <w:rsid w:val="00AE6FF9"/>
    <w:rsid w:val="00AF14D0"/>
    <w:rsid w:val="00AF51F5"/>
    <w:rsid w:val="00B247FA"/>
    <w:rsid w:val="00B37283"/>
    <w:rsid w:val="00B42FFD"/>
    <w:rsid w:val="00BA2127"/>
    <w:rsid w:val="00BB121C"/>
    <w:rsid w:val="00BF0C19"/>
    <w:rsid w:val="00C21AAB"/>
    <w:rsid w:val="00C663BB"/>
    <w:rsid w:val="00C925F6"/>
    <w:rsid w:val="00D56F5F"/>
    <w:rsid w:val="00D60E76"/>
    <w:rsid w:val="00DD7F83"/>
    <w:rsid w:val="00EC03A5"/>
    <w:rsid w:val="00F518A9"/>
    <w:rsid w:val="00F52BCA"/>
    <w:rsid w:val="00F87020"/>
    <w:rsid w:val="00FC65FC"/>
    <w:rsid w:val="00FE0DAA"/>
    <w:rsid w:val="030F55EC"/>
    <w:rsid w:val="05A56B6A"/>
    <w:rsid w:val="07B403D0"/>
    <w:rsid w:val="086073D6"/>
    <w:rsid w:val="0AE5543B"/>
    <w:rsid w:val="0B135F0E"/>
    <w:rsid w:val="0BA77F11"/>
    <w:rsid w:val="0DCF4A63"/>
    <w:rsid w:val="0FA9262E"/>
    <w:rsid w:val="159905F6"/>
    <w:rsid w:val="18B667D1"/>
    <w:rsid w:val="1A0B1FB2"/>
    <w:rsid w:val="1C4B4B85"/>
    <w:rsid w:val="1DBE21D6"/>
    <w:rsid w:val="1EF217EF"/>
    <w:rsid w:val="242959AE"/>
    <w:rsid w:val="2BC81747"/>
    <w:rsid w:val="302A29AC"/>
    <w:rsid w:val="34C751F8"/>
    <w:rsid w:val="35822424"/>
    <w:rsid w:val="373E4076"/>
    <w:rsid w:val="39D866A0"/>
    <w:rsid w:val="3AF15E62"/>
    <w:rsid w:val="3F2B11C7"/>
    <w:rsid w:val="439A6F17"/>
    <w:rsid w:val="4C6119BE"/>
    <w:rsid w:val="4F290DEE"/>
    <w:rsid w:val="5D6A1E4E"/>
    <w:rsid w:val="63E677EF"/>
    <w:rsid w:val="6A0C7DAB"/>
    <w:rsid w:val="6F944439"/>
    <w:rsid w:val="73301609"/>
    <w:rsid w:val="790749FD"/>
    <w:rsid w:val="7B174729"/>
    <w:rsid w:val="7B5429CD"/>
    <w:rsid w:val="7F925389"/>
    <w:rsid w:val="7F9A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353047D-F181-480E-9912-EE36B73E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Pr>
      <w:sz w:val="24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Body">
    <w:name w:val="Body"/>
    <w:rPr>
      <w:rFonts w:ascii="Arial Unicode MS" w:eastAsia="Helvetica Neue" w:hAnsi="Arial Unicode MS" w:cs="Arial Unicode MS" w:hint="eastAsia"/>
      <w:color w:val="000000"/>
      <w:sz w:val="22"/>
      <w:szCs w:val="22"/>
      <w:lang w:val="zh-CN"/>
    </w:rPr>
  </w:style>
  <w:style w:type="paragraph" w:customStyle="1" w:styleId="Default">
    <w:name w:val="Default"/>
    <w:rPr>
      <w:rFonts w:ascii="Arial Unicode MS" w:eastAsia="Helvetica Neue" w:hAnsi="Arial Unicode MS" w:cs="Arial Unicode MS" w:hint="eastAsia"/>
      <w:color w:val="000000"/>
      <w:sz w:val="22"/>
      <w:szCs w:val="22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38023EA697B64EB42EFCD025338585" ma:contentTypeVersion="3" ma:contentTypeDescription="Create a new document." ma:contentTypeScope="" ma:versionID="85c530f02b8a0e7dd942d673b37ff07c">
  <xsd:schema xmlns:xsd="http://www.w3.org/2001/XMLSchema" xmlns:xs="http://www.w3.org/2001/XMLSchema" xmlns:p="http://schemas.microsoft.com/office/2006/metadata/properties" xmlns:ns2="d2919c3d-1a0a-4b78-81ca-df50bc268660" xmlns:ns3="b460858d-40da-4a7d-bf87-c34463905d5d" targetNamespace="http://schemas.microsoft.com/office/2006/metadata/properties" ma:root="true" ma:fieldsID="0fad77f5f3934dfb75dc79472f57f74e" ns2:_="" ns3:_="">
    <xsd:import namespace="d2919c3d-1a0a-4b78-81ca-df50bc268660"/>
    <xsd:import namespace="b460858d-40da-4a7d-bf87-c34463905d5d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919c3d-1a0a-4b78-81ca-df50bc268660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0858d-40da-4a7d-bf87-c34463905d5d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2919c3d-1a0a-4b78-81ca-df50bc26866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AB315E-EEEB-4983-834B-E8B9D3491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919c3d-1a0a-4b78-81ca-df50bc268660"/>
    <ds:schemaRef ds:uri="b460858d-40da-4a7d-bf87-c34463905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58628278-7B54-4760-AB97-ED396CAF5675}">
  <ds:schemaRefs>
    <ds:schemaRef ds:uri="http://schemas.microsoft.com/office/2006/metadata/properties"/>
    <ds:schemaRef ds:uri="http://schemas.microsoft.com/office/infopath/2007/PartnerControls"/>
    <ds:schemaRef ds:uri="d2919c3d-1a0a-4b78-81ca-df50bc268660"/>
  </ds:schemaRefs>
</ds:datastoreItem>
</file>

<file path=customXml/itemProps4.xml><?xml version="1.0" encoding="utf-8"?>
<ds:datastoreItem xmlns:ds="http://schemas.openxmlformats.org/officeDocument/2006/customXml" ds:itemID="{31E2E91C-F3B5-4E43-921D-17F777C100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212</Words>
  <Characters>1215</Characters>
  <Application>Microsoft Office Word</Application>
  <DocSecurity>0</DocSecurity>
  <Lines>10</Lines>
  <Paragraphs>2</Paragraphs>
  <ScaleCrop>false</ScaleCrop>
  <Company>微软中国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林 君秋</cp:lastModifiedBy>
  <cp:revision>34</cp:revision>
  <cp:lastPrinted>2018-11-13T00:59:00Z</cp:lastPrinted>
  <dcterms:created xsi:type="dcterms:W3CDTF">2018-04-11T06:31:00Z</dcterms:created>
  <dcterms:modified xsi:type="dcterms:W3CDTF">2021-06-30T07:20:00Z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0x0101006938023EA697B64EB42EFCD025338585</vt:lpwstr>
  </property>
  <property fmtid="{D5CDD505-2E9C-101B-9397-08002B2CF9AE}" pid="3" name="KSOProductBuildVer">
    <vt:lpwstr>2052-11.1.0.10495</vt:lpwstr>
  </property>
  <property fmtid="{D5CDD505-2E9C-101B-9397-08002B2CF9AE}" pid="4" name="ICV">
    <vt:lpwstr>FC62169015CE4E3C8E18E9A3D63F866A</vt:lpwstr>
  </property>
</Properties>
</file>