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AD018">
      <w:pPr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徐汇区青少年活动管理平台</w:t>
      </w:r>
    </w:p>
    <w:p w14:paraId="25DBBF03">
      <w:pPr>
        <w:pStyle w:val="2"/>
      </w:pPr>
    </w:p>
    <w:p w14:paraId="6E5D1E7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 w14:paraId="506EF55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B6B358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56E406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9B5A36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F3F68A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51BECE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8109748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8A2B78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A2C127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559E652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7B30F8E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9996DA8">
        <w:tc>
          <w:tcPr>
            <w:tcW w:w="4261" w:type="dxa"/>
          </w:tcPr>
          <w:p w14:paraId="7DBB555A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 w14:paraId="74E02EAB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V1.0</w:t>
            </w:r>
          </w:p>
        </w:tc>
      </w:tr>
      <w:tr w14:paraId="59DAA3AC">
        <w:tc>
          <w:tcPr>
            <w:tcW w:w="4261" w:type="dxa"/>
          </w:tcPr>
          <w:p w14:paraId="2ACE8EBE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 w14:paraId="532C982F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/>
              </w:rPr>
              <w:t>年9月22号</w:t>
            </w:r>
          </w:p>
        </w:tc>
      </w:tr>
    </w:tbl>
    <w:p w14:paraId="00482208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0B2ADA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93707F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0AD4E38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D492091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5A89A30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E50F9C2">
      <w:pPr>
        <w:pStyle w:val="8"/>
        <w:spacing w:after="0"/>
        <w:ind w:left="0" w:leftChars="0" w:firstLine="0" w:firstLineChars="0"/>
        <w:jc w:val="both"/>
      </w:pPr>
    </w:p>
    <w:p w14:paraId="2B478FDF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浏览器</w:t>
      </w:r>
    </w:p>
    <w:p w14:paraId="197517D5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浏览器。</w:t>
      </w:r>
    </w:p>
    <w:p w14:paraId="650C8C0D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谷歌浏览器下载：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"https://www.google.cn/intl/zh-CN/chrome/browser-tools/"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https://www.google.cn/intl/zh-CN/chrome/browser-tools/</w:t>
      </w:r>
      <w:r>
        <w:rPr>
          <w:rFonts w:hint="eastAsia"/>
          <w:color w:val="0000FF"/>
        </w:rPr>
        <w:fldChar w:fldCharType="end"/>
      </w:r>
    </w:p>
    <w:p w14:paraId="1BB888BE">
      <w:pPr>
        <w:pStyle w:val="2"/>
        <w:widowControl w:val="0"/>
        <w:spacing w:after="0"/>
        <w:ind w:firstLine="0" w:firstLineChars="0"/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7DD7E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 w14:paraId="2A445E45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请使用WPS Office版的excel。</w:t>
      </w:r>
    </w:p>
    <w:p w14:paraId="57C4CC0F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 w14:paraId="5401817E">
      <w:pPr>
        <w:pStyle w:val="2"/>
        <w:widowControl w:val="0"/>
        <w:spacing w:after="0"/>
        <w:ind w:firstLine="0" w:firstLineChars="0"/>
        <w:rPr>
          <w:color w:val="0000FF"/>
        </w:rPr>
      </w:pPr>
      <w:r>
        <w:drawing>
          <wp:inline distT="0" distB="0" distL="114300" distR="114300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35487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访问方式（两种方式）</w:t>
      </w:r>
    </w:p>
    <w:p w14:paraId="4A714786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 w14:paraId="1A5247C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 w14:paraId="002F807F">
      <w:pPr>
        <w:pStyle w:val="8"/>
        <w:spacing w:after="0"/>
        <w:ind w:left="0" w:leftChars="0" w:firstLine="0" w:firstLineChars="0"/>
        <w:jc w:val="both"/>
        <w:rPr>
          <w:color w:val="0000FF"/>
          <w:u w:val="single"/>
        </w:rPr>
      </w:pPr>
      <w:r>
        <w:fldChar w:fldCharType="begin"/>
      </w:r>
      <w:r>
        <w:instrText xml:space="preserve"> HYPERLINK "https://smartgatezs.xh.sh.cn/xhqqsnhdzxxshdglpt/" </w:instrText>
      </w:r>
      <w:r>
        <w:fldChar w:fldCharType="separate"/>
      </w:r>
      <w:r>
        <w:rPr>
          <w:rStyle w:val="12"/>
        </w:rPr>
        <w:t>https://smartgatezs.xh.sh.cn/xhqqsnhdzxxshdglpt/</w:t>
      </w:r>
      <w:r>
        <w:rPr>
          <w:rStyle w:val="12"/>
        </w:rPr>
        <w:fldChar w:fldCharType="end"/>
      </w:r>
    </w:p>
    <w:p w14:paraId="7123D1B1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输入账户密码及验证码进行登录。</w:t>
      </w:r>
    </w:p>
    <w:p w14:paraId="1F556A5D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 w14:paraId="234925D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3FB29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 w14:paraId="0D7843EA">
      <w:pPr>
        <w:pStyle w:val="2"/>
        <w:ind w:firstLine="0" w:firstLineChars="0"/>
        <w:rPr>
          <w:b/>
          <w:bCs/>
        </w:rPr>
      </w:pPr>
      <w:r>
        <w:rPr>
          <w:rFonts w:hint="eastAsia"/>
          <w:b/>
          <w:bCs/>
        </w:rPr>
        <w:t>访问徐汇区青少年活动中心</w:t>
      </w:r>
    </w:p>
    <w:p w14:paraId="2D87F8C1">
      <w:pPr>
        <w:pStyle w:val="2"/>
        <w:ind w:firstLine="0" w:firstLineChars="0"/>
        <w:rPr>
          <w:color w:val="0000FF"/>
        </w:rPr>
      </w:pPr>
      <w:r>
        <w:rPr>
          <w:rFonts w:hint="eastAsia"/>
        </w:rPr>
        <w:t>地址：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"https://qzx.xhedu.sh.cn/cms/"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https://qzx.xhedu.sh.cn/cms/</w:t>
      </w:r>
      <w:r>
        <w:rPr>
          <w:rFonts w:hint="eastAsia"/>
          <w:color w:val="0000FF"/>
        </w:rPr>
        <w:fldChar w:fldCharType="end"/>
      </w:r>
    </w:p>
    <w:p w14:paraId="5B6E188C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49267">
      <w:pPr>
        <w:pStyle w:val="2"/>
        <w:ind w:firstLine="0" w:firstLineChars="0"/>
      </w:pPr>
      <w:r>
        <w:rPr>
          <w:rFonts w:hint="eastAsia"/>
        </w:rPr>
        <w:t>点击“赛事活动”</w:t>
      </w:r>
    </w:p>
    <w:p w14:paraId="74F9E0BF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EF007">
      <w:pPr>
        <w:pStyle w:val="2"/>
        <w:ind w:firstLine="0" w:firstLineChars="0"/>
      </w:pPr>
    </w:p>
    <w:p w14:paraId="615E9339">
      <w:pPr>
        <w:pStyle w:val="2"/>
        <w:ind w:firstLine="0" w:firstLineChars="0"/>
      </w:pPr>
    </w:p>
    <w:p w14:paraId="07025614">
      <w:pPr>
        <w:pStyle w:val="2"/>
        <w:ind w:firstLine="0" w:firstLineChars="0"/>
      </w:pPr>
    </w:p>
    <w:p w14:paraId="471A33A5">
      <w:pPr>
        <w:pStyle w:val="2"/>
        <w:ind w:firstLine="0" w:firstLineChars="0"/>
      </w:pPr>
    </w:p>
    <w:p w14:paraId="488D0B2D">
      <w:pPr>
        <w:pStyle w:val="2"/>
        <w:ind w:firstLine="0" w:firstLineChars="0"/>
      </w:pPr>
    </w:p>
    <w:p w14:paraId="2664D0C3">
      <w:pPr>
        <w:pStyle w:val="2"/>
        <w:ind w:firstLine="0" w:firstLineChars="0"/>
      </w:pPr>
      <w:r>
        <w:rPr>
          <w:rFonts w:hint="eastAsia"/>
        </w:rPr>
        <w:t>点击“徐汇区青少年活动管理平台”即可进入</w:t>
      </w:r>
    </w:p>
    <w:p w14:paraId="0B8DC738">
      <w:pPr>
        <w:pStyle w:val="2"/>
        <w:ind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AFB88">
      <w:pPr>
        <w:pStyle w:val="2"/>
        <w:ind w:firstLine="0" w:firstLineChars="0"/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82948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登录后，首页可查看到当前开展的活动项目。</w:t>
      </w:r>
    </w:p>
    <w:p w14:paraId="7BF2655B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 w14:paraId="49C6907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F249C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2B17D">
      <w:pPr>
        <w:pStyle w:val="8"/>
        <w:spacing w:after="0"/>
        <w:ind w:left="0" w:leftChars="0" w:firstLine="0" w:firstLineChars="0"/>
        <w:jc w:val="both"/>
      </w:pPr>
    </w:p>
    <w:p w14:paraId="2F43451B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切换角色</w:t>
      </w:r>
    </w:p>
    <w:p w14:paraId="784F4D57">
      <w:r>
        <w:rPr>
          <w:rFonts w:hint="eastAsia"/>
        </w:rPr>
        <w:t>进入后台后，看右上角是否是“活动报名员”，若不是点击可以切换。</w:t>
      </w:r>
    </w:p>
    <w:p w14:paraId="24248B1B">
      <w:pPr>
        <w:pStyle w:val="2"/>
      </w:pPr>
      <w:r>
        <w:drawing>
          <wp:inline distT="0" distB="0" distL="114300" distR="114300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D99A8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学生报名导入</w:t>
      </w:r>
    </w:p>
    <w:p w14:paraId="3C1E7823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 w14:paraId="580E3A4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4138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E37CE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 w14:paraId="42A0CBF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0B32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AEDB7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选择需要报名的项目</w:t>
      </w:r>
    </w:p>
    <w:p w14:paraId="2BF4B08D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44F71">
      <w:pPr>
        <w:pStyle w:val="8"/>
        <w:shd w:val="clear" w:color="auto" w:fill="F9DBDF" w:themeFill="accent6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 w14:paraId="1B847B7D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60E1D">
      <w:pPr>
        <w:pStyle w:val="8"/>
        <w:spacing w:after="0"/>
        <w:ind w:left="0" w:leftChars="0" w:firstLine="0" w:firstLineChars="0"/>
        <w:jc w:val="both"/>
      </w:pPr>
    </w:p>
    <w:p w14:paraId="2A47AA83">
      <w:pPr>
        <w:pStyle w:val="8"/>
        <w:spacing w:after="0"/>
        <w:ind w:left="0" w:leftChars="0" w:firstLine="0" w:firstLineChars="0"/>
        <w:jc w:val="both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 w14:paraId="40B04264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 w14:paraId="3BB4CE07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第一步需下载报名表。</w:t>
      </w:r>
    </w:p>
    <w:p w14:paraId="6F28AB4A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第二步需在模板中填写学生信息。</w:t>
      </w:r>
    </w:p>
    <w:p w14:paraId="6579F67E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第三步需将报名表上传即可完成报名。</w:t>
      </w:r>
    </w:p>
    <w:p w14:paraId="3C61751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C861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1CF0B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下载后，打开模板填写对应信息。填写完信息后进行导入。</w:t>
      </w:r>
    </w:p>
    <w:p w14:paraId="39CC5EE2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 w14:paraId="39403B9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23A39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导入后可看到报名学生列表，右侧操作栏可删除已报名此项目的学生。</w:t>
      </w:r>
    </w:p>
    <w:p w14:paraId="3F98CF60">
      <w:pPr>
        <w:pStyle w:val="8"/>
        <w:spacing w:after="0"/>
        <w:ind w:left="0" w:leftChars="0" w:firstLine="0" w:firstLineChars="0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注意：若学生信息错误，需先删除然后重新上传报名表</w:t>
      </w:r>
    </w:p>
    <w:p w14:paraId="4419D813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F8F02">
      <w:pPr>
        <w:pStyle w:val="3"/>
        <w:ind w:firstLine="0" w:firstLineChars="0"/>
        <w:rPr>
          <w:color w:val="FF0000"/>
        </w:rPr>
      </w:pPr>
      <w:r>
        <w:rPr>
          <w:rFonts w:hint="eastAsia"/>
          <w:color w:val="FF0000"/>
        </w:rPr>
        <w:t>注意：一定要对应赛道项目上传，不要把报名B赛道项目的学生上传到A赛道，要分开上传</w:t>
      </w:r>
    </w:p>
    <w:p w14:paraId="524A3239">
      <w:pPr>
        <w:pStyle w:val="8"/>
        <w:spacing w:after="0"/>
        <w:ind w:left="0" w:leftChars="0" w:firstLine="0" w:firstLineChars="0"/>
        <w:jc w:val="both"/>
      </w:pPr>
    </w:p>
    <w:p w14:paraId="38CEFDCF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 w14:paraId="2F18F490">
      <w:pPr>
        <w:pStyle w:val="8"/>
        <w:spacing w:after="0"/>
        <w:ind w:left="0" w:leftChars="0" w:firstLine="0" w:firstLineChars="0"/>
        <w:jc w:val="both"/>
        <w:rPr>
          <w:b/>
          <w:bCs/>
        </w:rPr>
      </w:pPr>
    </w:p>
    <w:p w14:paraId="4780E366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学生作品上传</w:t>
      </w:r>
    </w:p>
    <w:p w14:paraId="696A264E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若通知某个项目需要线上上传附件作品的，可点击右侧操作栏“上传作品”</w:t>
      </w:r>
    </w:p>
    <w:p w14:paraId="4C59C8DF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注意：这里的传作品是上传单个学生的作品。</w:t>
      </w:r>
    </w:p>
    <w:p w14:paraId="5F195414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3128E"/>
    <w:p w14:paraId="00CCA425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若本项目需要上传学生附件，则在对应学生右侧操作栏中点击“上传作品”，对应上传即可。</w:t>
      </w:r>
    </w:p>
    <w:p w14:paraId="5732C3D0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76E08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 w14:paraId="734B9C2B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EC349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至此，学校上传学生作品结束</w:t>
      </w:r>
    </w:p>
    <w:p w14:paraId="74AA336E">
      <w:pPr>
        <w:pStyle w:val="8"/>
        <w:spacing w:after="0"/>
        <w:ind w:left="0" w:leftChars="0" w:firstLine="0" w:firstLineChars="0"/>
        <w:jc w:val="both"/>
      </w:pPr>
    </w:p>
    <w:p w14:paraId="345B7606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学校汇总表或其他盖章件上传</w:t>
      </w:r>
    </w:p>
    <w:p w14:paraId="231EACF6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若活动通知中，要求上传学校盖章汇总表件或其他文件，可以在报名页面点击“汇总表上传”。</w:t>
      </w:r>
    </w:p>
    <w:p w14:paraId="0FB58C72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注意：只能上传pdf和zip压缩包文件。</w:t>
      </w:r>
    </w:p>
    <w:p w14:paraId="4ABE4D0D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CB92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026AA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常见问题解答</w:t>
      </w:r>
    </w:p>
    <w:p w14:paraId="5EF422EE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 w14:paraId="0388DBF8">
      <w:pPr>
        <w:pStyle w:val="2"/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CC61A">
      <w:pPr>
        <w:pStyle w:val="2"/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 w14:paraId="17375996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报名导入时提示xx行，学生身份证号、学生姓名为空</w:t>
      </w:r>
    </w:p>
    <w:p w14:paraId="0884867C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D2E9C">
      <w:pPr>
        <w:pStyle w:val="2"/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 w14:paraId="63CE4979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7E75E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E7536">
      <w:pPr>
        <w:pStyle w:val="2"/>
      </w:pPr>
    </w:p>
    <w:p w14:paraId="251FD7A1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账号问题</w:t>
      </w:r>
    </w:p>
    <w:p w14:paraId="6DA819A1">
      <w:pPr>
        <w:ind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 w14:paraId="012332FB">
      <w:pPr>
        <w:pStyle w:val="2"/>
        <w:widowControl w:val="0"/>
        <w:spacing w:after="0"/>
      </w:pPr>
    </w:p>
    <w:p w14:paraId="161D75B1">
      <w:pPr>
        <w:pStyle w:val="2"/>
        <w:widowControl w:val="0"/>
        <w:spacing w:after="0"/>
      </w:pPr>
    </w:p>
    <w:p w14:paraId="377DBB75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用户在系统的使用过程中,若有操作上的问题可通过以下方式联系我们!</w:t>
      </w:r>
    </w:p>
    <w:p w14:paraId="4B32BC1A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 w14:paraId="1436449C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 w14:paraId="08A7B2BC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下午13:30—17:00</w:t>
      </w:r>
    </w:p>
    <w:p w14:paraId="71B8713C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工作日周一至周五</w:t>
      </w:r>
    </w:p>
    <w:p w14:paraId="659BF7CA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若登录时，提示账户被禁用或其他账户问题，联系自己学校网管解决（6个月未登录过徐教网任何平台的情况下，会被自动禁用）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5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A22EA9"/>
    <w:rsid w:val="00C03A06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0FFD745F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3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2 Char"/>
    <w:basedOn w:val="11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1"/>
    <w:link w:val="6"/>
    <w:uiPriority w:val="0"/>
    <w:rPr>
      <w:rFonts w:cs="宋体" w:asciiTheme="minorEastAsia" w:hAnsi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256</Words>
  <Characters>1465</Characters>
  <Lines>12</Lines>
  <Paragraphs>3</Paragraphs>
  <TotalTime>499</TotalTime>
  <ScaleCrop>false</ScaleCrop>
  <LinksUpToDate>false</LinksUpToDate>
  <CharactersWithSpaces>1718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2021-12-21T14:51:00Z</dcterms:created>
  <dc:creator>那年</dc:creator>
  <cp:lastModifiedBy>Shadow</cp:lastModifiedBy>
  <dcterms:modified xsi:type="dcterms:W3CDTF">2026-09-24T10:37:19Z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1B704FB4F55D4199B2278C18D395EB92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