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685E09">
      <w:pPr>
        <w:pStyle w:val="2"/>
        <w:keepNext w:val="0"/>
        <w:keepLines w:val="0"/>
        <w:widowControl/>
        <w:suppressLineNumbers w:val="0"/>
        <w:shd w:val="clear" w:fill="FFFFFF"/>
        <w:spacing w:before="141" w:beforeAutospacing="0" w:after="141" w:afterAutospacing="0" w:line="240" w:lineRule="auto"/>
        <w:ind w:left="0" w:right="0"/>
        <w:jc w:val="both"/>
        <w:textAlignment w:val="baseline"/>
        <w:rPr>
          <w:rFonts w:hint="default" w:ascii="仿宋_GB2312" w:eastAsia="仿宋_GB2312" w:cs="仿宋_GB2312" w:hAnsiTheme="minorHAnsi"/>
          <w:b w:val="0"/>
          <w:bCs w:val="0"/>
          <w:color w:val="060607"/>
          <w:spacing w:val="0"/>
          <w:kern w:val="0"/>
          <w:sz w:val="28"/>
          <w:szCs w:val="28"/>
          <w:shd w:val="clear" w:fill="FFFFFF"/>
          <w:vertAlign w:val="baseline"/>
          <w:lang w:val="en-US" w:eastAsia="zh-CN" w:bidi="ar"/>
        </w:rPr>
      </w:pPr>
      <w:bookmarkStart w:id="0" w:name="_GoBack"/>
      <w:r>
        <w:rPr>
          <w:rFonts w:hint="eastAsia" w:ascii="仿宋_GB2312" w:eastAsia="仿宋_GB2312" w:cs="仿宋_GB2312" w:hAnsiTheme="minorHAnsi"/>
          <w:b w:val="0"/>
          <w:bCs w:val="0"/>
          <w:color w:val="060607"/>
          <w:spacing w:val="0"/>
          <w:kern w:val="0"/>
          <w:sz w:val="28"/>
          <w:szCs w:val="28"/>
          <w:shd w:val="clear" w:fill="FFFFFF"/>
          <w:vertAlign w:val="baseline"/>
          <w:lang w:val="en-US" w:eastAsia="zh-CN" w:bidi="ar"/>
        </w:rPr>
        <w:t>附件2</w:t>
      </w:r>
    </w:p>
    <w:bookmarkEnd w:id="0"/>
    <w:p w14:paraId="2C894A4F">
      <w:pPr>
        <w:pStyle w:val="2"/>
        <w:keepNext w:val="0"/>
        <w:keepLines w:val="0"/>
        <w:widowControl/>
        <w:suppressLineNumbers w:val="0"/>
        <w:shd w:val="clear" w:fill="FFFFFF"/>
        <w:spacing w:before="141" w:beforeAutospacing="0" w:after="141" w:afterAutospacing="0" w:line="240" w:lineRule="auto"/>
        <w:ind w:left="0" w:right="0"/>
        <w:jc w:val="center"/>
        <w:textAlignment w:val="baseline"/>
        <w:rPr>
          <w:rFonts w:hint="eastAsia" w:ascii="方正公文小标宋" w:hAnsi="方正公文小标宋" w:eastAsia="方正公文小标宋" w:cs="方正公文小标宋"/>
          <w:sz w:val="36"/>
          <w:szCs w:val="36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color w:val="060607"/>
          <w:spacing w:val="20"/>
          <w:sz w:val="36"/>
          <w:szCs w:val="36"/>
          <w:shd w:val="clear" w:fill="FFFFFF"/>
          <w:vertAlign w:val="baseline"/>
        </w:rPr>
        <w:t>艺术活动资源制作说明</w:t>
      </w:r>
    </w:p>
    <w:p w14:paraId="3C27D7B1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210" w:afterAutospacing="0" w:line="240" w:lineRule="auto"/>
        <w:jc w:val="both"/>
        <w:textAlignment w:val="baseline"/>
        <w:rPr>
          <w:sz w:val="28"/>
          <w:szCs w:val="28"/>
        </w:rPr>
      </w:pPr>
      <w:r>
        <w:rPr>
          <w:rFonts w:ascii="仿宋_GB2312" w:eastAsia="仿宋_GB2312" w:cs="仿宋_GB2312"/>
          <w:color w:val="060607"/>
          <w:spacing w:val="0"/>
          <w:sz w:val="28"/>
          <w:szCs w:val="28"/>
          <w:shd w:val="clear" w:fill="FFFFFF"/>
          <w:vertAlign w:val="baseline"/>
        </w:rPr>
        <w:t> </w:t>
      </w:r>
    </w:p>
    <w:p w14:paraId="28C8E06D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210" w:afterAutospacing="0" w:line="240" w:lineRule="auto"/>
        <w:ind w:left="0" w:firstLine="880"/>
        <w:jc w:val="both"/>
        <w:textAlignment w:val="baseline"/>
        <w:rPr>
          <w:sz w:val="28"/>
          <w:szCs w:val="28"/>
        </w:rPr>
      </w:pPr>
      <w:r>
        <w:rPr>
          <w:rFonts w:hint="eastAsia" w:ascii="仿宋_GB2312" w:eastAsia="仿宋_GB2312" w:cs="仿宋_GB2312"/>
          <w:color w:val="060607"/>
          <w:spacing w:val="0"/>
          <w:sz w:val="28"/>
          <w:szCs w:val="28"/>
          <w:shd w:val="clear" w:fill="FFFFFF"/>
          <w:vertAlign w:val="baseline"/>
        </w:rPr>
        <w:t>资源纳入国家中小学智慧教育平台美育频道“艺术活动”栏目。内容以视频形式呈现，包括高雅艺术进校园、专项展示两个类别。每个活动应包含</w:t>
      </w:r>
      <w:r>
        <w:rPr>
          <w:rFonts w:hint="default" w:ascii="Times New Roman" w:hAnsi="Times New Roman" w:eastAsia="仿宋_GB2312" w:cs="Times New Roman"/>
          <w:color w:val="060607"/>
          <w:spacing w:val="0"/>
          <w:sz w:val="28"/>
          <w:szCs w:val="28"/>
          <w:shd w:val="clear" w:fill="FFFFFF"/>
          <w:vertAlign w:val="baseline"/>
        </w:rPr>
        <w:t>1</w:t>
      </w:r>
      <w:r>
        <w:rPr>
          <w:rFonts w:hint="eastAsia" w:ascii="仿宋_GB2312" w:eastAsia="仿宋_GB2312" w:cs="仿宋_GB2312"/>
          <w:color w:val="060607"/>
          <w:spacing w:val="0"/>
          <w:sz w:val="28"/>
          <w:szCs w:val="28"/>
          <w:shd w:val="clear" w:fill="FFFFFF"/>
          <w:vertAlign w:val="baseline"/>
        </w:rPr>
        <w:t>—</w:t>
      </w:r>
      <w:r>
        <w:rPr>
          <w:rFonts w:hint="default" w:ascii="Times New Roman" w:hAnsi="Times New Roman" w:eastAsia="仿宋_GB2312" w:cs="Times New Roman"/>
          <w:color w:val="060607"/>
          <w:spacing w:val="0"/>
          <w:sz w:val="28"/>
          <w:szCs w:val="28"/>
          <w:shd w:val="clear" w:fill="FFFFFF"/>
          <w:vertAlign w:val="baseline"/>
        </w:rPr>
        <w:t>8</w:t>
      </w:r>
      <w:r>
        <w:rPr>
          <w:rFonts w:hint="eastAsia" w:ascii="仿宋_GB2312" w:eastAsia="仿宋_GB2312" w:cs="仿宋_GB2312"/>
          <w:color w:val="060607"/>
          <w:spacing w:val="0"/>
          <w:sz w:val="28"/>
          <w:szCs w:val="28"/>
          <w:shd w:val="clear" w:fill="FFFFFF"/>
          <w:vertAlign w:val="baseline"/>
        </w:rPr>
        <w:t>个视频，单个视频时长</w:t>
      </w:r>
      <w:r>
        <w:rPr>
          <w:rFonts w:hint="default" w:ascii="Times New Roman" w:hAnsi="Times New Roman" w:eastAsia="仿宋_GB2312" w:cs="Times New Roman"/>
          <w:color w:val="060607"/>
          <w:spacing w:val="0"/>
          <w:sz w:val="28"/>
          <w:szCs w:val="28"/>
          <w:shd w:val="clear" w:fill="FFFFFF"/>
          <w:vertAlign w:val="baseline"/>
        </w:rPr>
        <w:t>20</w:t>
      </w:r>
      <w:r>
        <w:rPr>
          <w:rFonts w:hint="eastAsia" w:ascii="仿宋_GB2312" w:eastAsia="仿宋_GB2312" w:cs="仿宋_GB2312"/>
          <w:color w:val="060607"/>
          <w:spacing w:val="0"/>
          <w:sz w:val="28"/>
          <w:szCs w:val="28"/>
          <w:shd w:val="clear" w:fill="FFFFFF"/>
          <w:vertAlign w:val="baseline"/>
        </w:rPr>
        <w:t>—</w:t>
      </w:r>
      <w:r>
        <w:rPr>
          <w:rFonts w:hint="default" w:ascii="Times New Roman" w:hAnsi="Times New Roman" w:eastAsia="仿宋_GB2312" w:cs="Times New Roman"/>
          <w:color w:val="060607"/>
          <w:spacing w:val="0"/>
          <w:sz w:val="28"/>
          <w:szCs w:val="28"/>
          <w:shd w:val="clear" w:fill="FFFFFF"/>
          <w:vertAlign w:val="baseline"/>
        </w:rPr>
        <w:t>50</w:t>
      </w:r>
      <w:r>
        <w:rPr>
          <w:rFonts w:hint="eastAsia" w:ascii="仿宋_GB2312" w:eastAsia="仿宋_GB2312" w:cs="仿宋_GB2312"/>
          <w:color w:val="060607"/>
          <w:spacing w:val="0"/>
          <w:sz w:val="28"/>
          <w:szCs w:val="28"/>
          <w:shd w:val="clear" w:fill="FFFFFF"/>
          <w:vertAlign w:val="baseline"/>
        </w:rPr>
        <w:t>分钟。采用多机位拍摄的形式，保证画面的观赏性、可视性。须包含片头片尾，片头时长</w:t>
      </w:r>
      <w:r>
        <w:rPr>
          <w:rFonts w:hint="default" w:ascii="Times New Roman" w:hAnsi="Times New Roman" w:eastAsia="仿宋_GB2312" w:cs="Times New Roman"/>
          <w:color w:val="060607"/>
          <w:spacing w:val="0"/>
          <w:sz w:val="28"/>
          <w:szCs w:val="28"/>
          <w:shd w:val="clear" w:fill="FFFFFF"/>
          <w:vertAlign w:val="baseline"/>
        </w:rPr>
        <w:t>5</w:t>
      </w:r>
      <w:r>
        <w:rPr>
          <w:rFonts w:hint="eastAsia" w:ascii="仿宋_GB2312" w:eastAsia="仿宋_GB2312" w:cs="仿宋_GB2312"/>
          <w:color w:val="060607"/>
          <w:spacing w:val="0"/>
          <w:sz w:val="28"/>
          <w:szCs w:val="28"/>
          <w:shd w:val="clear" w:fill="FFFFFF"/>
          <w:vertAlign w:val="baseline"/>
        </w:rPr>
        <w:t>秒，</w:t>
      </w:r>
      <w:r>
        <w:rPr>
          <w:rFonts w:hint="eastAsia" w:ascii="仿宋_GB2312" w:eastAsia="仿宋_GB2312" w:cs="仿宋_GB2312"/>
          <w:b w:val="0"/>
          <w:bCs w:val="0"/>
          <w:color w:val="060607"/>
          <w:spacing w:val="0"/>
          <w:sz w:val="28"/>
          <w:szCs w:val="28"/>
          <w:shd w:val="clear" w:fill="FFFFFF"/>
          <w:vertAlign w:val="baseline"/>
        </w:rPr>
        <w:t>片头</w:t>
      </w:r>
      <w:r>
        <w:rPr>
          <w:rFonts w:hint="eastAsia" w:ascii="仿宋_GB2312" w:eastAsia="仿宋_GB2312" w:cs="仿宋_GB2312"/>
          <w:color w:val="060607"/>
          <w:spacing w:val="0"/>
          <w:sz w:val="28"/>
          <w:szCs w:val="28"/>
          <w:shd w:val="clear" w:fill="FFFFFF"/>
          <w:vertAlign w:val="baseline"/>
        </w:rPr>
        <w:t>文字信息应包含艺术活动名称、演出剧目或专场展演名称、参演人员信息等。</w:t>
      </w:r>
    </w:p>
    <w:p w14:paraId="6721C532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210" w:afterAutospacing="0" w:line="240" w:lineRule="auto"/>
        <w:ind w:left="0" w:firstLine="880"/>
        <w:jc w:val="both"/>
        <w:textAlignment w:val="baseline"/>
        <w:rPr>
          <w:sz w:val="28"/>
          <w:szCs w:val="28"/>
        </w:rPr>
      </w:pPr>
      <w:r>
        <w:rPr>
          <w:rFonts w:hint="eastAsia" w:ascii="仿宋_GB2312" w:eastAsia="仿宋_GB2312" w:cs="仿宋_GB2312"/>
          <w:color w:val="060607"/>
          <w:spacing w:val="0"/>
          <w:sz w:val="28"/>
          <w:szCs w:val="28"/>
          <w:shd w:val="clear" w:fill="FFFFFF"/>
          <w:vertAlign w:val="baseline"/>
        </w:rPr>
        <w:t>各类资源视频须确保画面流畅、图像清晰，语音与字幕、口型同步，字幕清晰。避免出现画面质量模糊、无版权授权的影像画面。单个视频大小不超过</w:t>
      </w:r>
      <w:r>
        <w:rPr>
          <w:rFonts w:hint="default" w:ascii="Times New Roman" w:hAnsi="Times New Roman" w:eastAsia="仿宋_GB2312" w:cs="Times New Roman"/>
          <w:color w:val="060607"/>
          <w:spacing w:val="0"/>
          <w:sz w:val="28"/>
          <w:szCs w:val="28"/>
          <w:shd w:val="clear" w:fill="FFFFFF"/>
          <w:vertAlign w:val="baseline"/>
        </w:rPr>
        <w:t>3G</w:t>
      </w:r>
      <w:r>
        <w:rPr>
          <w:rFonts w:hint="eastAsia" w:ascii="仿宋_GB2312" w:eastAsia="仿宋_GB2312" w:cs="仿宋_GB2312"/>
          <w:color w:val="060607"/>
          <w:spacing w:val="0"/>
          <w:sz w:val="28"/>
          <w:szCs w:val="28"/>
          <w:shd w:val="clear" w:fill="FFFFFF"/>
          <w:vertAlign w:val="baseline"/>
        </w:rPr>
        <w:t>，视频画面比例</w:t>
      </w:r>
      <w:r>
        <w:rPr>
          <w:rFonts w:hint="default" w:ascii="Times New Roman" w:hAnsi="Times New Roman" w:eastAsia="仿宋_GB2312" w:cs="Times New Roman"/>
          <w:color w:val="060607"/>
          <w:spacing w:val="0"/>
          <w:sz w:val="28"/>
          <w:szCs w:val="28"/>
          <w:shd w:val="clear" w:fill="FFFFFF"/>
          <w:vertAlign w:val="baseline"/>
        </w:rPr>
        <w:t>16:9</w:t>
      </w:r>
      <w:r>
        <w:rPr>
          <w:rFonts w:hint="eastAsia" w:ascii="仿宋_GB2312" w:eastAsia="仿宋_GB2312" w:cs="仿宋_GB2312"/>
          <w:color w:val="060607"/>
          <w:spacing w:val="0"/>
          <w:sz w:val="28"/>
          <w:szCs w:val="28"/>
          <w:shd w:val="clear" w:fill="FFFFFF"/>
          <w:vertAlign w:val="baseline"/>
        </w:rPr>
        <w:t>，编码格式</w:t>
      </w:r>
      <w:r>
        <w:rPr>
          <w:rFonts w:hint="default" w:ascii="Times New Roman" w:hAnsi="Times New Roman" w:eastAsia="仿宋_GB2312" w:cs="Times New Roman"/>
          <w:color w:val="060607"/>
          <w:spacing w:val="0"/>
          <w:sz w:val="28"/>
          <w:szCs w:val="28"/>
          <w:shd w:val="clear" w:fill="FFFFFF"/>
          <w:vertAlign w:val="baseline"/>
        </w:rPr>
        <w:t>H.264/25</w:t>
      </w:r>
      <w:r>
        <w:rPr>
          <w:rFonts w:hint="eastAsia" w:ascii="仿宋_GB2312" w:eastAsia="仿宋_GB2312" w:cs="仿宋_GB2312"/>
          <w:color w:val="060607"/>
          <w:spacing w:val="0"/>
          <w:sz w:val="28"/>
          <w:szCs w:val="28"/>
          <w:shd w:val="clear" w:fill="FFFFFF"/>
          <w:vertAlign w:val="baseline"/>
        </w:rPr>
        <w:t>帧，分辨率</w:t>
      </w:r>
      <w:r>
        <w:rPr>
          <w:rFonts w:hint="default" w:ascii="Times New Roman" w:hAnsi="Times New Roman" w:eastAsia="仿宋_GB2312" w:cs="Times New Roman"/>
          <w:color w:val="060607"/>
          <w:spacing w:val="0"/>
          <w:sz w:val="28"/>
          <w:szCs w:val="28"/>
          <w:shd w:val="clear" w:fill="FFFFFF"/>
          <w:vertAlign w:val="baseline"/>
        </w:rPr>
        <w:t>1920*1080P</w:t>
      </w:r>
      <w:r>
        <w:rPr>
          <w:rFonts w:hint="eastAsia" w:ascii="仿宋_GB2312" w:eastAsia="仿宋_GB2312" w:cs="仿宋_GB2312"/>
          <w:color w:val="060607"/>
          <w:spacing w:val="0"/>
          <w:sz w:val="28"/>
          <w:szCs w:val="28"/>
          <w:shd w:val="clear" w:fill="FFFFFF"/>
          <w:vertAlign w:val="baseline"/>
        </w:rPr>
        <w:t>，码率</w:t>
      </w:r>
      <w:r>
        <w:rPr>
          <w:rFonts w:hint="default" w:ascii="Times New Roman" w:hAnsi="Times New Roman" w:eastAsia="仿宋_GB2312" w:cs="Times New Roman"/>
          <w:color w:val="060607"/>
          <w:spacing w:val="0"/>
          <w:sz w:val="28"/>
          <w:szCs w:val="28"/>
          <w:shd w:val="clear" w:fill="FFFFFF"/>
          <w:vertAlign w:val="baseline"/>
        </w:rPr>
        <w:t>8Mbps</w:t>
      </w:r>
      <w:r>
        <w:rPr>
          <w:rFonts w:hint="eastAsia" w:ascii="仿宋_GB2312" w:eastAsia="仿宋_GB2312" w:cs="仿宋_GB2312"/>
          <w:color w:val="060607"/>
          <w:spacing w:val="0"/>
          <w:sz w:val="28"/>
          <w:szCs w:val="28"/>
          <w:shd w:val="clear" w:fill="FFFFFF"/>
          <w:vertAlign w:val="baseline"/>
        </w:rPr>
        <w:t>。音频</w:t>
      </w:r>
      <w:r>
        <w:rPr>
          <w:rFonts w:hint="default" w:ascii="Times New Roman" w:hAnsi="Times New Roman" w:eastAsia="仿宋_GB2312" w:cs="Times New Roman"/>
          <w:color w:val="060607"/>
          <w:spacing w:val="0"/>
          <w:sz w:val="28"/>
          <w:szCs w:val="28"/>
          <w:shd w:val="clear" w:fill="FFFFFF"/>
          <w:vertAlign w:val="baseline"/>
        </w:rPr>
        <w:t>AAC</w:t>
      </w:r>
      <w:r>
        <w:rPr>
          <w:rFonts w:hint="eastAsia" w:ascii="仿宋_GB2312" w:eastAsia="仿宋_GB2312" w:cs="仿宋_GB2312"/>
          <w:color w:val="060607"/>
          <w:spacing w:val="0"/>
          <w:sz w:val="28"/>
          <w:szCs w:val="28"/>
          <w:shd w:val="clear" w:fill="FFFFFF"/>
          <w:vertAlign w:val="baseline"/>
        </w:rPr>
        <w:t>编码、码率</w:t>
      </w:r>
      <w:r>
        <w:rPr>
          <w:rFonts w:hint="default" w:ascii="Times New Roman" w:hAnsi="Times New Roman" w:eastAsia="仿宋_GB2312" w:cs="Times New Roman"/>
          <w:color w:val="060607"/>
          <w:spacing w:val="0"/>
          <w:sz w:val="28"/>
          <w:szCs w:val="28"/>
          <w:shd w:val="clear" w:fill="FFFFFF"/>
          <w:vertAlign w:val="baseline"/>
        </w:rPr>
        <w:t>128Kbps</w:t>
      </w:r>
      <w:r>
        <w:rPr>
          <w:rFonts w:hint="eastAsia" w:ascii="仿宋_GB2312" w:eastAsia="仿宋_GB2312" w:cs="仿宋_GB2312"/>
          <w:color w:val="060607"/>
          <w:spacing w:val="0"/>
          <w:sz w:val="28"/>
          <w:szCs w:val="28"/>
          <w:shd w:val="clear" w:fill="FFFFFF"/>
          <w:vertAlign w:val="baseline"/>
        </w:rPr>
        <w:t>。</w:t>
      </w:r>
    </w:p>
    <w:p w14:paraId="2AE9E9A2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210" w:afterAutospacing="0" w:line="240" w:lineRule="auto"/>
        <w:ind w:left="0" w:firstLine="880"/>
        <w:jc w:val="both"/>
        <w:textAlignment w:val="baseline"/>
        <w:rPr>
          <w:sz w:val="28"/>
          <w:szCs w:val="28"/>
        </w:rPr>
      </w:pPr>
      <w:r>
        <w:rPr>
          <w:rFonts w:hint="eastAsia" w:ascii="仿宋_GB2312" w:eastAsia="仿宋_GB2312" w:cs="仿宋_GB2312"/>
          <w:color w:val="060607"/>
          <w:spacing w:val="0"/>
          <w:sz w:val="28"/>
          <w:szCs w:val="28"/>
          <w:shd w:val="clear" w:fill="FFFFFF"/>
          <w:vertAlign w:val="baseline"/>
        </w:rPr>
        <w:t>资源如包含人工智能生成的图片、音频、视频等内容（</w:t>
      </w:r>
      <w:r>
        <w:rPr>
          <w:rFonts w:hint="default" w:ascii="Times New Roman" w:hAnsi="Times New Roman" w:eastAsia="仿宋_GB2312" w:cs="Times New Roman"/>
          <w:color w:val="060607"/>
          <w:spacing w:val="0"/>
          <w:sz w:val="28"/>
          <w:szCs w:val="28"/>
          <w:shd w:val="clear" w:fill="FFFFFF"/>
          <w:vertAlign w:val="baseline"/>
        </w:rPr>
        <w:t>AIGC</w:t>
      </w:r>
      <w:r>
        <w:rPr>
          <w:rFonts w:hint="eastAsia" w:ascii="仿宋_GB2312" w:eastAsia="仿宋_GB2312" w:cs="仿宋_GB2312"/>
          <w:color w:val="060607"/>
          <w:spacing w:val="0"/>
          <w:sz w:val="28"/>
          <w:szCs w:val="28"/>
          <w:shd w:val="clear" w:fill="FFFFFF"/>
          <w:vertAlign w:val="baseline"/>
        </w:rPr>
        <w:t>），须严格遵循国家网信办等七部门联合印发的《生成式人工智能服务管理暂行办法》等相关政策法规要求，并在资源中明确标注和说明。</w:t>
      </w:r>
    </w:p>
    <w:p w14:paraId="32C2A112">
      <w:pPr>
        <w:pStyle w:val="3"/>
        <w:keepNext w:val="0"/>
        <w:keepLines w:val="0"/>
        <w:widowControl/>
        <w:suppressLineNumbers w:val="0"/>
        <w:spacing w:before="0" w:beforeAutospacing="0" w:after="210" w:afterAutospacing="0" w:line="240" w:lineRule="auto"/>
        <w:rPr>
          <w:sz w:val="28"/>
          <w:szCs w:val="28"/>
        </w:rPr>
      </w:pPr>
    </w:p>
    <w:p w14:paraId="605A3C17">
      <w:pPr>
        <w:spacing w:line="240" w:lineRule="auto"/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6BC1A582-84FA-4B0E-BDA6-B8EABD2085F7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017C35D7-5B8D-48DE-B0F6-94B4C57E90F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ECEA9B8"/>
    <w:rsid w:val="26F82B22"/>
    <w:rsid w:val="DECEA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356</Words>
  <Characters>393</Characters>
  <Lines>0</Lines>
  <Paragraphs>0</Paragraphs>
  <TotalTime>3</TotalTime>
  <ScaleCrop>false</ScaleCrop>
  <LinksUpToDate>false</LinksUpToDate>
  <CharactersWithSpaces>394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2026-07-25T11:11:00Z</dcterms:created>
  <dc:creator>wangwei</dc:creator>
  <cp:lastModifiedBy>朱琦 </cp:lastModifiedBy>
  <dcterms:modified xsi:type="dcterms:W3CDTF">2026-07-29T02:43:08Z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EC4BE1C8D8694341B76493EAF5C2BD6E_13</vt:lpwstr>
  </property>
  <property fmtid="{D5CDD505-2E9C-101B-9397-08002B2CF9AE}" pid="4" name="KSOTemplateDocerSaveRecord">
    <vt:lpwstr>eyJoZGlkIjoiNzQ1MTUyNmY0OWU1N2EzZWM1ODcwOWUyNTRlNWVlNDEiLCJ1c2VySWQiOiI0MTYxNDg3MzgifQ==</vt:lpwstr>
  </property>
</Properties>
</file>