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82D7B">
      <w:pPr>
        <w:spacing w:line="360" w:lineRule="auto"/>
        <w:rPr>
          <w:rFonts w:hint="eastAsia" w:ascii="黑体" w:hAnsi="黑体" w:eastAsia="黑体"/>
          <w:bCs/>
          <w:sz w:val="30"/>
          <w:szCs w:val="30"/>
        </w:rPr>
      </w:pPr>
      <w:bookmarkStart w:id="0" w:name="OLE_LINK1"/>
      <w:bookmarkStart w:id="1" w:name="OLE_LINK5"/>
      <w:r>
        <w:rPr>
          <w:rFonts w:hint="eastAsia" w:ascii="黑体" w:hAnsi="黑体" w:eastAsia="黑体"/>
          <w:bCs/>
          <w:sz w:val="24"/>
          <w:szCs w:val="24"/>
        </w:rPr>
        <w:t>附件</w:t>
      </w:r>
      <w:r>
        <w:rPr>
          <w:rFonts w:ascii="黑体" w:hAnsi="黑体" w:eastAsia="黑体"/>
          <w:bCs/>
          <w:sz w:val="24"/>
          <w:szCs w:val="24"/>
        </w:rPr>
        <w:t>8</w:t>
      </w:r>
    </w:p>
    <w:p w14:paraId="07859F21">
      <w:pPr>
        <w:spacing w:line="360" w:lineRule="auto"/>
        <w:ind w:firstLine="900" w:firstLineChars="300"/>
        <w:rPr>
          <w:rFonts w:hint="eastAsia" w:ascii="黑体" w:hAnsi="黑体" w:eastAsia="黑体"/>
          <w:bCs/>
          <w:sz w:val="30"/>
          <w:szCs w:val="30"/>
        </w:rPr>
      </w:pPr>
      <w:r>
        <w:rPr>
          <w:rFonts w:hint="eastAsia" w:ascii="黑体" w:hAnsi="黑体" w:eastAsia="黑体"/>
          <w:bCs/>
          <w:sz w:val="30"/>
          <w:szCs w:val="30"/>
        </w:rPr>
        <w:t>2</w:t>
      </w:r>
      <w:r>
        <w:rPr>
          <w:rFonts w:ascii="黑体" w:hAnsi="黑体" w:eastAsia="黑体"/>
          <w:bCs/>
          <w:sz w:val="30"/>
          <w:szCs w:val="30"/>
        </w:rPr>
        <w:t>02</w:t>
      </w:r>
      <w:r>
        <w:rPr>
          <w:rFonts w:hint="eastAsia" w:ascii="黑体" w:hAnsi="黑体" w:eastAsia="黑体"/>
          <w:bCs/>
          <w:sz w:val="30"/>
          <w:szCs w:val="30"/>
        </w:rPr>
        <w:t>6年春季徐汇区青少年“缤纷汇五育”活动项目介绍</w:t>
      </w:r>
    </w:p>
    <w:p w14:paraId="2C36677E">
      <w:pPr>
        <w:spacing w:line="360" w:lineRule="auto"/>
        <w:jc w:val="center"/>
        <w:rPr>
          <w:rFonts w:hint="eastAsia" w:ascii="宋体" w:hAnsi="宋体" w:eastAsia="宋体"/>
          <w:b/>
          <w:sz w:val="30"/>
          <w:szCs w:val="30"/>
        </w:rPr>
      </w:pPr>
    </w:p>
    <w:p w14:paraId="3E2D1095">
      <w:pPr>
        <w:spacing w:line="360" w:lineRule="auto"/>
        <w:jc w:val="center"/>
        <w:rPr>
          <w:rFonts w:hint="eastAsia"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b/>
          <w:sz w:val="30"/>
          <w:szCs w:val="30"/>
        </w:rPr>
        <w:t>【幼儿组】</w:t>
      </w:r>
    </w:p>
    <w:p w14:paraId="61E20CBA">
      <w:pPr>
        <w:spacing w:line="360" w:lineRule="auto"/>
        <w:jc w:val="center"/>
        <w:rPr>
          <w:rFonts w:hint="eastAsia"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吸管智造</w:t>
      </w:r>
    </w:p>
    <w:p w14:paraId="380F2B4A">
      <w:pPr>
        <w:pStyle w:val="9"/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1、</w:t>
      </w:r>
      <w:r>
        <w:rPr>
          <w:rFonts w:ascii="宋体" w:hAnsi="宋体" w:eastAsia="宋体"/>
          <w:sz w:val="24"/>
          <w:szCs w:val="24"/>
        </w:rPr>
        <w:t>引导幼儿运用吸管积木进行创意搭建，完成从平面图形到几何立体结构（如长方体、正方体、梯形体等）的有机组合，培养空间想象力与结构思维能力</w:t>
      </w:r>
      <w:r>
        <w:rPr>
          <w:rFonts w:hint="eastAsia" w:ascii="宋体" w:hAnsi="宋体" w:eastAsia="宋体"/>
          <w:sz w:val="24"/>
          <w:szCs w:val="24"/>
        </w:rPr>
        <w:t>；</w:t>
      </w:r>
    </w:p>
    <w:p w14:paraId="38FC890E">
      <w:pPr>
        <w:pStyle w:val="9"/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2、</w:t>
      </w:r>
      <w:r>
        <w:rPr>
          <w:rFonts w:ascii="宋体" w:hAnsi="宋体" w:eastAsia="宋体"/>
          <w:sz w:val="24"/>
          <w:szCs w:val="24"/>
        </w:rPr>
        <w:t>引导幼儿结合其他材料进行综合创作，如“有趣的钟摆”“闪烁的花朵”等作品，在动手实践中体验创意与结构融合的过程，萌发科技创新意识；</w:t>
      </w:r>
    </w:p>
    <w:p w14:paraId="4B22A963">
      <w:pPr>
        <w:pStyle w:val="9"/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3、</w:t>
      </w:r>
      <w:r>
        <w:rPr>
          <w:rFonts w:ascii="宋体" w:hAnsi="宋体" w:eastAsia="宋体"/>
          <w:sz w:val="24"/>
          <w:szCs w:val="24"/>
        </w:rPr>
        <w:t>通过观察生活中的建筑结构与环境变化，提升观察能力与创新精神</w:t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0BC929DD">
      <w:pPr>
        <w:spacing w:line="360" w:lineRule="auto"/>
        <w:jc w:val="center"/>
        <w:rPr>
          <w:rFonts w:hint="eastAsia" w:ascii="宋体" w:hAnsi="宋体" w:eastAsia="宋体"/>
          <w:b/>
          <w:sz w:val="28"/>
          <w:szCs w:val="24"/>
        </w:rPr>
      </w:pPr>
    </w:p>
    <w:p w14:paraId="3F57B02B">
      <w:pPr>
        <w:spacing w:line="360" w:lineRule="auto"/>
        <w:jc w:val="center"/>
        <w:rPr>
          <w:rFonts w:hint="eastAsia"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小小建筑师</w:t>
      </w:r>
    </w:p>
    <w:p w14:paraId="110703A4">
      <w:pPr>
        <w:numPr>
          <w:ilvl w:val="0"/>
          <w:numId w:val="1"/>
        </w:numPr>
        <w:spacing w:line="560" w:lineRule="exact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将STEAM理念贯穿活动全过程，通过问题导入与技能迁移训练，提升空间想象能力、关联思维能力以及组合意识、时间与速度意识</w:t>
      </w:r>
      <w:r>
        <w:rPr>
          <w:rFonts w:hint="eastAsia" w:ascii="宋体" w:hAnsi="宋体" w:eastAsia="宋体"/>
          <w:sz w:val="24"/>
          <w:szCs w:val="24"/>
        </w:rPr>
        <w:t>；</w:t>
      </w:r>
    </w:p>
    <w:p w14:paraId="235450C5">
      <w:pPr>
        <w:numPr>
          <w:ilvl w:val="0"/>
          <w:numId w:val="1"/>
        </w:numPr>
        <w:spacing w:line="560" w:lineRule="exact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通过动手探索体验创造乐趣，培养细心专注的学习品质</w:t>
      </w:r>
      <w:r>
        <w:rPr>
          <w:rFonts w:hint="eastAsia" w:ascii="宋体" w:hAnsi="宋体" w:eastAsia="宋体"/>
          <w:sz w:val="24"/>
          <w:szCs w:val="24"/>
        </w:rPr>
        <w:t>；</w:t>
      </w:r>
    </w:p>
    <w:p w14:paraId="680FE50A">
      <w:pPr>
        <w:numPr>
          <w:ilvl w:val="0"/>
          <w:numId w:val="1"/>
        </w:numPr>
        <w:spacing w:line="560" w:lineRule="exact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引导儿童在实践中提升观察能力、想象能力与解决问题的能力</w:t>
      </w:r>
      <w:r>
        <w:rPr>
          <w:rFonts w:hint="eastAsia" w:ascii="宋体" w:hAnsi="宋体" w:eastAsia="宋体"/>
          <w:sz w:val="24"/>
          <w:szCs w:val="24"/>
        </w:rPr>
        <w:t>；</w:t>
      </w:r>
    </w:p>
    <w:p w14:paraId="0574F61E">
      <w:pPr>
        <w:spacing w:line="560" w:lineRule="exact"/>
        <w:ind w:left="420" w:left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4、</w:t>
      </w:r>
      <w:r>
        <w:rPr>
          <w:rFonts w:ascii="宋体" w:hAnsi="宋体" w:eastAsia="宋体"/>
          <w:sz w:val="24"/>
          <w:szCs w:val="24"/>
        </w:rPr>
        <w:t>通过合作交流培养互助分享意识与团队协作能力</w:t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5C0EF06D">
      <w:pPr>
        <w:pStyle w:val="9"/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</w:p>
    <w:p w14:paraId="364A0DD3">
      <w:pPr>
        <w:spacing w:line="360" w:lineRule="auto"/>
        <w:jc w:val="center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智慧小达人</w:t>
      </w:r>
    </w:p>
    <w:p w14:paraId="6A4AB51F">
      <w:pPr>
        <w:pStyle w:val="9"/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1、认识帆船的基本结构（船体、桅杆、船帆），感知“宽大底座更稳定”的科学原理；</w:t>
      </w:r>
    </w:p>
    <w:p w14:paraId="3401BA5D">
      <w:pPr>
        <w:pStyle w:val="9"/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2、</w:t>
      </w:r>
      <w:r>
        <w:rPr>
          <w:rFonts w:ascii="宋体" w:hAnsi="宋体" w:eastAsia="宋体"/>
          <w:sz w:val="24"/>
          <w:szCs w:val="24"/>
        </w:rPr>
        <w:t>通过搭建帆船造型，锻炼手眼协调能力与创意构思能力</w:t>
      </w:r>
      <w:r>
        <w:rPr>
          <w:rFonts w:hint="eastAsia" w:ascii="宋体" w:hAnsi="宋体" w:eastAsia="宋体"/>
          <w:sz w:val="24"/>
          <w:szCs w:val="24"/>
        </w:rPr>
        <w:t>；</w:t>
      </w:r>
    </w:p>
    <w:p w14:paraId="352253E7">
      <w:pPr>
        <w:pStyle w:val="9"/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3、</w:t>
      </w:r>
      <w:r>
        <w:rPr>
          <w:rFonts w:ascii="宋体" w:hAnsi="宋体" w:eastAsia="宋体"/>
          <w:sz w:val="24"/>
          <w:szCs w:val="24"/>
        </w:rPr>
        <w:t>通过集体搭建与展示分享，培养合作意识与表达能力</w:t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7CC8ABD9">
      <w:pPr>
        <w:tabs>
          <w:tab w:val="left" w:pos="5700"/>
        </w:tabs>
        <w:spacing w:line="360" w:lineRule="auto"/>
        <w:rPr>
          <w:rFonts w:hint="eastAsia" w:ascii="宋体" w:hAnsi="宋体" w:eastAsia="宋体"/>
          <w:b/>
          <w:sz w:val="30"/>
          <w:szCs w:val="30"/>
        </w:rPr>
      </w:pPr>
    </w:p>
    <w:p w14:paraId="72FBCC91">
      <w:pPr>
        <w:tabs>
          <w:tab w:val="left" w:pos="5700"/>
        </w:tabs>
        <w:spacing w:line="360" w:lineRule="auto"/>
        <w:rPr>
          <w:rFonts w:hint="eastAsia" w:ascii="宋体" w:hAnsi="宋体" w:eastAsia="宋体"/>
          <w:b/>
          <w:sz w:val="30"/>
          <w:szCs w:val="30"/>
        </w:rPr>
      </w:pPr>
    </w:p>
    <w:p w14:paraId="280F43B3">
      <w:pPr>
        <w:tabs>
          <w:tab w:val="left" w:pos="5700"/>
        </w:tabs>
        <w:spacing w:line="360" w:lineRule="auto"/>
        <w:jc w:val="center"/>
        <w:rPr>
          <w:rFonts w:hint="eastAsia"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【小学组】</w:t>
      </w:r>
    </w:p>
    <w:p w14:paraId="6CA4E72B">
      <w:pPr>
        <w:spacing w:line="360" w:lineRule="auto"/>
        <w:jc w:val="center"/>
        <w:rPr>
          <w:rFonts w:hint="eastAsia"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悦动全息</w:t>
      </w:r>
    </w:p>
    <w:p w14:paraId="0D453EDB">
      <w:pPr>
        <w:pStyle w:val="9"/>
        <w:spacing w:line="360" w:lineRule="auto"/>
        <w:ind w:firstLine="360" w:firstLineChars="15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</w:t>
      </w:r>
      <w:r>
        <w:rPr>
          <w:rFonts w:hint="eastAsia" w:ascii="宋体" w:hAnsi="宋体" w:eastAsia="宋体"/>
          <w:sz w:val="24"/>
          <w:szCs w:val="24"/>
        </w:rPr>
        <w:t>、通过</w:t>
      </w:r>
      <w:r>
        <w:rPr>
          <w:rFonts w:ascii="宋体" w:hAnsi="宋体" w:eastAsia="宋体"/>
          <w:sz w:val="24"/>
          <w:szCs w:val="24"/>
        </w:rPr>
        <w:t>趣味</w:t>
      </w:r>
      <w:r>
        <w:rPr>
          <w:rFonts w:hint="eastAsia" w:ascii="宋体" w:hAnsi="宋体" w:eastAsia="宋体"/>
          <w:sz w:val="24"/>
          <w:szCs w:val="24"/>
        </w:rPr>
        <w:t>热</w:t>
      </w:r>
      <w:r>
        <w:rPr>
          <w:rFonts w:ascii="宋体" w:hAnsi="宋体" w:eastAsia="宋体"/>
          <w:sz w:val="24"/>
          <w:szCs w:val="24"/>
        </w:rPr>
        <w:t>身</w:t>
      </w:r>
      <w:r>
        <w:rPr>
          <w:rFonts w:hint="eastAsia" w:ascii="宋体" w:hAnsi="宋体" w:eastAsia="宋体"/>
          <w:sz w:val="24"/>
          <w:szCs w:val="24"/>
        </w:rPr>
        <w:t>游戏</w:t>
      </w:r>
      <w:r>
        <w:rPr>
          <w:rFonts w:ascii="宋体" w:hAnsi="宋体" w:eastAsia="宋体"/>
          <w:sz w:val="24"/>
          <w:szCs w:val="24"/>
        </w:rPr>
        <w:t>，激发学生学练兴趣，了解课程基本内容及操作要领</w:t>
      </w:r>
      <w:r>
        <w:rPr>
          <w:rFonts w:hint="eastAsia" w:ascii="宋体" w:hAnsi="宋体" w:eastAsia="宋体"/>
          <w:sz w:val="24"/>
          <w:szCs w:val="24"/>
        </w:rPr>
        <w:t>；</w:t>
      </w:r>
    </w:p>
    <w:p w14:paraId="34891021">
      <w:pPr>
        <w:pStyle w:val="9"/>
        <w:spacing w:line="360" w:lineRule="auto"/>
        <w:ind w:firstLine="360" w:firstLineChars="15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2、围绕“竞速折返”“暴打地鼠”“精准抛球”“谁是三分王”等经典项目开展小组比拼，在竞赛交流中提升体能素质与运动兴趣</w:t>
      </w:r>
      <w:r>
        <w:rPr>
          <w:rFonts w:hint="eastAsia" w:ascii="宋体" w:hAnsi="宋体" w:eastAsia="宋体"/>
          <w:sz w:val="24"/>
          <w:szCs w:val="24"/>
        </w:rPr>
        <w:t>；</w:t>
      </w:r>
    </w:p>
    <w:p w14:paraId="093CA127">
      <w:pPr>
        <w:pStyle w:val="9"/>
        <w:spacing w:line="360" w:lineRule="auto"/>
        <w:ind w:firstLine="360" w:firstLineChars="15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3、结合躲避球、足球、篮球等器材开展多样化项目训练，培养遵守规则、顽强拼搏、团结协作的体育精神。</w:t>
      </w:r>
    </w:p>
    <w:p w14:paraId="75FEFC81">
      <w:pPr>
        <w:pStyle w:val="9"/>
        <w:spacing w:line="360" w:lineRule="auto"/>
        <w:ind w:firstLine="241" w:firstLineChars="100"/>
        <w:rPr>
          <w:rFonts w:hint="eastAsia" w:ascii="宋体" w:hAnsi="宋体" w:eastAsia="宋体"/>
          <w:b/>
          <w:sz w:val="24"/>
          <w:szCs w:val="24"/>
          <w:u w:val="single"/>
        </w:rPr>
      </w:pPr>
      <w:r>
        <w:rPr>
          <w:rFonts w:ascii="宋体" w:hAnsi="宋体" w:eastAsia="宋体"/>
          <w:b/>
          <w:sz w:val="24"/>
          <w:szCs w:val="24"/>
          <w:u w:val="single"/>
        </w:rPr>
        <w:t>学生需自备：饮用水、</w:t>
      </w:r>
      <w:r>
        <w:rPr>
          <w:rFonts w:hint="eastAsia" w:ascii="宋体" w:hAnsi="宋体" w:eastAsia="宋体"/>
          <w:b/>
          <w:sz w:val="24"/>
          <w:szCs w:val="24"/>
          <w:u w:val="single"/>
        </w:rPr>
        <w:t>穿着</w:t>
      </w:r>
      <w:r>
        <w:rPr>
          <w:rFonts w:ascii="宋体" w:hAnsi="宋体" w:eastAsia="宋体"/>
          <w:b/>
          <w:sz w:val="24"/>
          <w:szCs w:val="24"/>
          <w:u w:val="single"/>
        </w:rPr>
        <w:t>运动服装</w:t>
      </w:r>
      <w:r>
        <w:rPr>
          <w:rFonts w:hint="eastAsia" w:ascii="宋体" w:hAnsi="宋体" w:eastAsia="宋体"/>
          <w:b/>
          <w:sz w:val="24"/>
          <w:szCs w:val="24"/>
          <w:u w:val="single"/>
        </w:rPr>
        <w:t>（含运动鞋）</w:t>
      </w:r>
    </w:p>
    <w:p w14:paraId="597A6D98">
      <w:pPr>
        <w:spacing w:line="360" w:lineRule="auto"/>
        <w:rPr>
          <w:rFonts w:hint="eastAsia" w:ascii="宋体" w:hAnsi="宋体" w:eastAsia="宋体"/>
          <w:b/>
          <w:sz w:val="28"/>
          <w:szCs w:val="24"/>
        </w:rPr>
      </w:pPr>
    </w:p>
    <w:p w14:paraId="1AA96FF7">
      <w:pPr>
        <w:spacing w:line="360" w:lineRule="auto"/>
        <w:rPr>
          <w:rFonts w:hint="eastAsia" w:ascii="宋体" w:hAnsi="宋体" w:eastAsia="宋体"/>
          <w:b/>
          <w:sz w:val="28"/>
          <w:szCs w:val="24"/>
        </w:rPr>
      </w:pPr>
    </w:p>
    <w:p w14:paraId="1C13E7E2">
      <w:pPr>
        <w:spacing w:line="360" w:lineRule="auto"/>
        <w:jc w:val="center"/>
        <w:rPr>
          <w:rFonts w:hint="eastAsia" w:ascii="宋体" w:hAnsi="宋体" w:eastAsia="宋体"/>
          <w:b/>
          <w:sz w:val="28"/>
          <w:szCs w:val="24"/>
        </w:rPr>
      </w:pPr>
      <w:bookmarkStart w:id="2" w:name="OLE_LINK6"/>
      <w:r>
        <w:rPr>
          <w:rFonts w:hint="eastAsia" w:ascii="宋体" w:hAnsi="宋体" w:eastAsia="宋体"/>
          <w:b/>
          <w:sz w:val="28"/>
          <w:szCs w:val="24"/>
        </w:rPr>
        <w:t>清风墨香</w:t>
      </w:r>
    </w:p>
    <w:bookmarkEnd w:id="2"/>
    <w:p w14:paraId="32A989CB">
      <w:pPr>
        <w:pStyle w:val="9"/>
        <w:spacing w:line="360" w:lineRule="auto"/>
        <w:ind w:firstLine="360" w:firstLineChars="150"/>
        <w:rPr>
          <w:rFonts w:hint="eastAsia" w:ascii="宋体" w:hAnsi="宋体" w:eastAsia="宋体"/>
          <w:sz w:val="24"/>
          <w:szCs w:val="24"/>
        </w:rPr>
      </w:pPr>
      <w:bookmarkStart w:id="3" w:name="OLE_LINK4"/>
      <w:r>
        <w:rPr>
          <w:rFonts w:hint="eastAsia" w:ascii="宋体" w:hAnsi="宋体" w:eastAsia="宋体"/>
          <w:sz w:val="24"/>
          <w:szCs w:val="24"/>
        </w:rPr>
        <w:t>1、</w:t>
      </w:r>
      <w:r>
        <w:rPr>
          <w:rFonts w:ascii="宋体" w:hAnsi="宋体" w:eastAsia="宋体"/>
          <w:sz w:val="24"/>
          <w:szCs w:val="24"/>
        </w:rPr>
        <w:t>了解甲骨文的基本特征及汉字演变脉络，掌握篆书、隶书、楷书的典型字形特点</w:t>
      </w:r>
      <w:r>
        <w:rPr>
          <w:rFonts w:hint="eastAsia" w:ascii="宋体" w:hAnsi="宋体" w:eastAsia="宋体"/>
          <w:sz w:val="24"/>
          <w:szCs w:val="24"/>
        </w:rPr>
        <w:t>；</w:t>
      </w:r>
    </w:p>
    <w:p w14:paraId="68810FF2">
      <w:pPr>
        <w:pStyle w:val="9"/>
        <w:spacing w:line="360" w:lineRule="auto"/>
        <w:ind w:firstLine="360" w:firstLineChars="15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2、</w:t>
      </w:r>
      <w:r>
        <w:rPr>
          <w:rFonts w:ascii="宋体" w:hAnsi="宋体" w:eastAsia="宋体"/>
          <w:sz w:val="24"/>
          <w:szCs w:val="24"/>
        </w:rPr>
        <w:t>理解汉字从甲骨文到篆、隶、楷书的文化传承内涵，感受传统书法与多元材料融合的审美意趣</w:t>
      </w:r>
      <w:r>
        <w:rPr>
          <w:rFonts w:hint="eastAsia" w:ascii="宋体" w:hAnsi="宋体" w:eastAsia="宋体"/>
          <w:sz w:val="24"/>
          <w:szCs w:val="24"/>
        </w:rPr>
        <w:t>；</w:t>
      </w:r>
    </w:p>
    <w:p w14:paraId="5E509C6C">
      <w:pPr>
        <w:pStyle w:val="9"/>
        <w:spacing w:line="360" w:lineRule="auto"/>
        <w:ind w:firstLine="360" w:firstLineChars="15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3、</w:t>
      </w:r>
      <w:r>
        <w:rPr>
          <w:rFonts w:ascii="宋体" w:hAnsi="宋体" w:eastAsia="宋体"/>
          <w:sz w:val="24"/>
          <w:szCs w:val="24"/>
        </w:rPr>
        <w:t>通过“慧临摹”“慧书写”完成篆、隶、楷书基础创作，并独立制作创意风铃作品</w:t>
      </w:r>
      <w:r>
        <w:rPr>
          <w:rFonts w:hint="eastAsia" w:ascii="宋体" w:hAnsi="宋体" w:eastAsia="宋体"/>
          <w:sz w:val="24"/>
          <w:szCs w:val="24"/>
        </w:rPr>
        <w:t>；</w:t>
      </w:r>
    </w:p>
    <w:p w14:paraId="3D95390B">
      <w:pPr>
        <w:pStyle w:val="9"/>
        <w:spacing w:line="360" w:lineRule="auto"/>
        <w:ind w:firstLine="360" w:firstLineChars="15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4、</w:t>
      </w:r>
      <w:r>
        <w:rPr>
          <w:rFonts w:ascii="宋体" w:hAnsi="宋体" w:eastAsia="宋体"/>
          <w:sz w:val="24"/>
          <w:szCs w:val="24"/>
        </w:rPr>
        <w:t>激发对汉字文化的兴趣与热爱，做中华优秀传统文化的小小传承人</w:t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2A6743A6">
      <w:pPr>
        <w:pStyle w:val="9"/>
        <w:spacing w:line="360" w:lineRule="auto"/>
        <w:ind w:firstLine="281" w:firstLineChars="100"/>
        <w:rPr>
          <w:rFonts w:hint="eastAsia" w:ascii="宋体" w:hAnsi="宋体" w:eastAsia="宋体"/>
          <w:b/>
          <w:sz w:val="28"/>
          <w:szCs w:val="24"/>
        </w:rPr>
      </w:pPr>
    </w:p>
    <w:p w14:paraId="188D2A2C">
      <w:pPr>
        <w:pStyle w:val="9"/>
        <w:spacing w:line="360" w:lineRule="auto"/>
        <w:ind w:firstLine="281" w:firstLineChars="100"/>
        <w:rPr>
          <w:rFonts w:hint="eastAsia" w:ascii="宋体" w:hAnsi="宋体" w:eastAsia="宋体"/>
          <w:b/>
          <w:sz w:val="28"/>
          <w:szCs w:val="24"/>
        </w:rPr>
      </w:pPr>
    </w:p>
    <w:p w14:paraId="5D684091">
      <w:pPr>
        <w:spacing w:line="360" w:lineRule="auto"/>
        <w:jc w:val="center"/>
        <w:rPr>
          <w:rFonts w:hint="eastAsia"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非遗文创DIY</w:t>
      </w:r>
      <w:bookmarkStart w:id="4" w:name="OLE_LINK3"/>
      <w:r>
        <w:rPr>
          <w:rFonts w:hint="eastAsia" w:ascii="宋体" w:hAnsi="宋体" w:eastAsia="宋体"/>
          <w:b/>
          <w:sz w:val="28"/>
          <w:szCs w:val="24"/>
        </w:rPr>
        <w:t>——</w:t>
      </w:r>
      <w:bookmarkEnd w:id="4"/>
      <w:r>
        <w:rPr>
          <w:rFonts w:hint="eastAsia" w:ascii="宋体" w:hAnsi="宋体" w:eastAsia="宋体"/>
          <w:b/>
          <w:sz w:val="28"/>
          <w:szCs w:val="24"/>
        </w:rPr>
        <w:t>青铜器拓印</w:t>
      </w:r>
    </w:p>
    <w:p w14:paraId="37BCF1B1">
      <w:pPr>
        <w:pStyle w:val="9"/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bookmarkStart w:id="5" w:name="OLE_LINK2"/>
      <w:r>
        <w:rPr>
          <w:rFonts w:hint="eastAsia" w:ascii="宋体" w:hAnsi="宋体" w:eastAsia="宋体"/>
          <w:sz w:val="24"/>
          <w:szCs w:val="24"/>
        </w:rPr>
        <w:t>1、了解青铜器的历史文化信息，基本掌握青铜器物传拓的基本工艺原理及拓印技巧；</w:t>
      </w:r>
    </w:p>
    <w:p w14:paraId="0B023113">
      <w:pPr>
        <w:pStyle w:val="9"/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2、</w:t>
      </w:r>
      <w:r>
        <w:rPr>
          <w:rFonts w:ascii="宋体" w:hAnsi="宋体" w:eastAsia="宋体"/>
          <w:sz w:val="24"/>
          <w:szCs w:val="24"/>
        </w:rPr>
        <w:t>通过鉴赏、覆纸、敲击、施墨、捶拓、揭取拓片、装裱等沉浸式体验，感受青铜器对称均衡的造型之美与纹饰之精，重现古老工艺魅力</w:t>
      </w:r>
      <w:r>
        <w:rPr>
          <w:rFonts w:hint="eastAsia" w:ascii="宋体" w:hAnsi="宋体" w:eastAsia="宋体"/>
          <w:sz w:val="24"/>
          <w:szCs w:val="24"/>
        </w:rPr>
        <w:t>；</w:t>
      </w:r>
    </w:p>
    <w:p w14:paraId="76D368AA">
      <w:pPr>
        <w:pStyle w:val="9"/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3、</w:t>
      </w:r>
      <w:r>
        <w:rPr>
          <w:rFonts w:ascii="宋体" w:hAnsi="宋体" w:eastAsia="宋体"/>
          <w:sz w:val="24"/>
          <w:szCs w:val="24"/>
        </w:rPr>
        <w:t>在拓印实践中加深对青铜器历史背景与文化内涵的理解，提升艺术审美能力，创作属于自己的艺术作品</w:t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671D2F24">
      <w:pPr>
        <w:spacing w:line="360" w:lineRule="auto"/>
        <w:jc w:val="center"/>
        <w:rPr>
          <w:rFonts w:hint="eastAsia" w:ascii="宋体" w:hAnsi="宋体" w:eastAsia="宋体"/>
          <w:b/>
          <w:sz w:val="28"/>
          <w:szCs w:val="24"/>
        </w:rPr>
      </w:pPr>
    </w:p>
    <w:p w14:paraId="65BA9004">
      <w:pPr>
        <w:spacing w:line="360" w:lineRule="auto"/>
        <w:jc w:val="center"/>
        <w:rPr>
          <w:rFonts w:hint="eastAsia"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小瓷片奇遇记</w:t>
      </w:r>
    </w:p>
    <w:p w14:paraId="5E1F1FDB">
      <w:pPr>
        <w:pStyle w:val="9"/>
        <w:spacing w:line="360" w:lineRule="auto"/>
        <w:ind w:firstLine="720" w:firstLineChars="3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1、通过观察，了解瓷片的基本特征，知道不同瓷片的用途。</w:t>
      </w:r>
    </w:p>
    <w:p w14:paraId="6B1603AD">
      <w:pPr>
        <w:pStyle w:val="9"/>
        <w:spacing w:line="360" w:lineRule="auto"/>
        <w:ind w:firstLine="720" w:firstLineChars="3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2、通过探秘与研讨，学会“有目的地观察”的方法，在思维碰撞中了解瓷片的形成过程及其所承载的生活与文化印记，激发对陶瓷文化的认同与自豪感。</w:t>
      </w:r>
    </w:p>
    <w:p w14:paraId="4697EBFF">
      <w:pPr>
        <w:pStyle w:val="9"/>
        <w:spacing w:line="360" w:lineRule="auto"/>
        <w:ind w:firstLine="720" w:firstLineChars="3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</w:rPr>
        <w:t>通过反复尝试，动手操作，掌握瓷片组合技巧，并进行拼画创作，在构图、色彩搭配与意象表达中，提升学生的艺术创意和审美能力。</w:t>
      </w:r>
    </w:p>
    <w:p w14:paraId="101B8273">
      <w:pPr>
        <w:pStyle w:val="9"/>
        <w:spacing w:line="360" w:lineRule="auto"/>
        <w:ind w:firstLine="720" w:firstLineChars="3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4</w:t>
      </w:r>
      <w:r>
        <w:rPr>
          <w:rFonts w:hint="eastAsia" w:ascii="宋体" w:hAnsi="宋体" w:eastAsia="宋体"/>
          <w:sz w:val="24"/>
          <w:szCs w:val="24"/>
        </w:rPr>
        <w:t>.通过小组项目式合作，引导学生在合作中学会倾听、协商与互助，体验从创意到成果的完整过程，培养善于合作、乐于分享的品质。</w:t>
      </w:r>
    </w:p>
    <w:p w14:paraId="170BCC35">
      <w:pPr>
        <w:spacing w:line="360" w:lineRule="auto"/>
        <w:jc w:val="center"/>
        <w:rPr>
          <w:rFonts w:hint="eastAsia" w:ascii="宋体" w:hAnsi="宋体" w:eastAsia="宋体"/>
          <w:b/>
          <w:sz w:val="28"/>
          <w:szCs w:val="24"/>
        </w:rPr>
      </w:pPr>
    </w:p>
    <w:p w14:paraId="4F7488AE">
      <w:pPr>
        <w:spacing w:line="360" w:lineRule="auto"/>
        <w:jc w:val="center"/>
        <w:rPr>
          <w:rFonts w:hint="eastAsia" w:ascii="宋体" w:hAnsi="宋体" w:eastAsia="宋体"/>
          <w:b/>
          <w:sz w:val="28"/>
          <w:szCs w:val="24"/>
        </w:rPr>
      </w:pPr>
    </w:p>
    <w:p w14:paraId="32E05127">
      <w:pPr>
        <w:spacing w:line="360" w:lineRule="auto"/>
        <w:jc w:val="center"/>
        <w:rPr>
          <w:rFonts w:hint="eastAsia"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趣探数字密码</w:t>
      </w:r>
    </w:p>
    <w:p w14:paraId="34676D3B">
      <w:pPr>
        <w:pStyle w:val="9"/>
        <w:spacing w:line="360" w:lineRule="auto"/>
        <w:ind w:firstLine="720" w:firstLineChars="3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1、</w:t>
      </w:r>
      <w:r>
        <w:rPr>
          <w:rFonts w:ascii="宋体" w:hAnsi="宋体" w:eastAsia="宋体"/>
          <w:sz w:val="24"/>
          <w:szCs w:val="24"/>
        </w:rPr>
        <w:t>以生活中的“抛硬币”等概率问题为切入点，通过实验探究感知统计规律与科学思想</w:t>
      </w:r>
      <w:r>
        <w:rPr>
          <w:rFonts w:hint="eastAsia" w:ascii="宋体" w:hAnsi="宋体" w:eastAsia="宋体"/>
          <w:sz w:val="24"/>
          <w:szCs w:val="24"/>
        </w:rPr>
        <w:t>；</w:t>
      </w:r>
    </w:p>
    <w:p w14:paraId="38DF22D6">
      <w:pPr>
        <w:pStyle w:val="9"/>
        <w:spacing w:line="360" w:lineRule="auto"/>
        <w:ind w:firstLine="720" w:firstLineChars="3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2、</w:t>
      </w:r>
      <w:r>
        <w:rPr>
          <w:rFonts w:ascii="宋体" w:hAnsi="宋体" w:eastAsia="宋体"/>
          <w:sz w:val="24"/>
          <w:szCs w:val="24"/>
        </w:rPr>
        <w:t>通过小组合作开展数据记录、图表设计与结果分析，掌握调查报告撰写流程；</w:t>
      </w:r>
    </w:p>
    <w:p w14:paraId="0E0A05C3">
      <w:pPr>
        <w:pStyle w:val="9"/>
        <w:spacing w:line="360" w:lineRule="auto"/>
        <w:ind w:firstLine="720" w:firstLineChars="3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3、</w:t>
      </w:r>
      <w:r>
        <w:rPr>
          <w:rFonts w:ascii="宋体" w:hAnsi="宋体" w:eastAsia="宋体"/>
          <w:sz w:val="24"/>
          <w:szCs w:val="24"/>
        </w:rPr>
        <w:t>通过成果展示与交流评价，提升统计应用能力与团队协作能力。</w:t>
      </w:r>
    </w:p>
    <w:bookmarkEnd w:id="5"/>
    <w:p w14:paraId="01728441">
      <w:pPr>
        <w:spacing w:line="360" w:lineRule="auto"/>
        <w:jc w:val="center"/>
        <w:rPr>
          <w:rFonts w:hint="eastAsia" w:ascii="宋体" w:hAnsi="宋体" w:eastAsia="宋体"/>
          <w:b/>
          <w:sz w:val="28"/>
          <w:szCs w:val="24"/>
        </w:rPr>
      </w:pPr>
    </w:p>
    <w:p w14:paraId="26FCB6AD">
      <w:pPr>
        <w:spacing w:line="360" w:lineRule="auto"/>
        <w:jc w:val="center"/>
        <w:rPr>
          <w:rFonts w:hint="eastAsia" w:ascii="宋体" w:hAnsi="宋体" w:eastAsia="宋体"/>
          <w:b/>
          <w:sz w:val="28"/>
          <w:szCs w:val="24"/>
        </w:rPr>
      </w:pPr>
    </w:p>
    <w:p w14:paraId="3FA0EAB8">
      <w:pPr>
        <w:spacing w:line="360" w:lineRule="auto"/>
        <w:jc w:val="center"/>
        <w:rPr>
          <w:rFonts w:hint="eastAsia"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悦动匹克</w:t>
      </w:r>
    </w:p>
    <w:p w14:paraId="731550EE">
      <w:pPr>
        <w:pStyle w:val="9"/>
        <w:spacing w:line="360" w:lineRule="auto"/>
        <w:ind w:firstLine="720" w:firstLineChars="3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1、了解匹克球运动起源与发展，掌握基本握拍方法，提升球感与控制能力，明确最佳击球点，初步掌握正手击球的完整动作要领，发展上下肢协调发力的能力；</w:t>
      </w:r>
    </w:p>
    <w:p w14:paraId="14CF7F7D">
      <w:pPr>
        <w:pStyle w:val="9"/>
        <w:spacing w:line="360" w:lineRule="auto"/>
        <w:ind w:firstLine="720" w:firstLineChars="3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2、通过多样化的球感练习与游戏化脚步训练，提高移动效率与反应速度，增强下肢力量与身体灵敏性；</w:t>
      </w:r>
    </w:p>
    <w:p w14:paraId="69A4D9C9">
      <w:pPr>
        <w:pStyle w:val="9"/>
        <w:spacing w:line="360" w:lineRule="auto"/>
        <w:ind w:firstLine="720" w:firstLineChars="3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3、在练习与游戏中培养观察判断、果断决策的能力，鼓励同伴间的交流与合作，塑造积极进取、遵守规则、团结互助的意志品质。</w:t>
      </w:r>
    </w:p>
    <w:p w14:paraId="6EFE958D">
      <w:pPr>
        <w:pStyle w:val="9"/>
        <w:spacing w:line="360" w:lineRule="auto"/>
        <w:ind w:firstLine="723" w:firstLineChars="300"/>
        <w:rPr>
          <w:rFonts w:hint="eastAsia" w:ascii="宋体" w:hAnsi="宋体" w:eastAsia="宋体"/>
          <w:b/>
          <w:sz w:val="24"/>
          <w:szCs w:val="24"/>
          <w:u w:val="single"/>
        </w:rPr>
      </w:pPr>
      <w:r>
        <w:rPr>
          <w:rFonts w:hint="eastAsia" w:ascii="宋体" w:hAnsi="宋体" w:eastAsia="宋体"/>
          <w:b/>
          <w:sz w:val="24"/>
          <w:szCs w:val="24"/>
          <w:u w:val="single"/>
        </w:rPr>
        <w:t>学生需自备：饮用水，穿着运动服运动鞋。</w:t>
      </w:r>
    </w:p>
    <w:p w14:paraId="24BE022F">
      <w:pPr>
        <w:spacing w:line="360" w:lineRule="auto"/>
        <w:jc w:val="center"/>
        <w:rPr>
          <w:rFonts w:hint="eastAsia" w:ascii="宋体" w:hAnsi="宋体" w:eastAsia="宋体"/>
          <w:b/>
          <w:sz w:val="28"/>
          <w:szCs w:val="24"/>
        </w:rPr>
      </w:pPr>
    </w:p>
    <w:p w14:paraId="2B5DE2C6">
      <w:pPr>
        <w:spacing w:line="360" w:lineRule="auto"/>
        <w:jc w:val="center"/>
        <w:rPr>
          <w:rFonts w:hint="eastAsia" w:ascii="宋体" w:hAnsi="宋体" w:eastAsia="宋体"/>
          <w:b/>
          <w:sz w:val="28"/>
          <w:szCs w:val="24"/>
        </w:rPr>
      </w:pPr>
    </w:p>
    <w:p w14:paraId="792573BF">
      <w:pPr>
        <w:spacing w:line="360" w:lineRule="auto"/>
        <w:jc w:val="center"/>
        <w:rPr>
          <w:rFonts w:hint="eastAsia"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板上不钉钉</w:t>
      </w:r>
    </w:p>
    <w:p w14:paraId="2CD651AF">
      <w:pPr>
        <w:pStyle w:val="9"/>
        <w:spacing w:line="360" w:lineRule="auto"/>
        <w:ind w:firstLine="720" w:firstLineChars="3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1、了解榫卯结构的历史、种类和应用等；</w:t>
      </w:r>
    </w:p>
    <w:p w14:paraId="3508849C">
      <w:pPr>
        <w:pStyle w:val="9"/>
        <w:spacing w:line="360" w:lineRule="auto"/>
        <w:ind w:firstLine="720" w:firstLineChars="3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2、</w:t>
      </w:r>
      <w:r>
        <w:rPr>
          <w:rFonts w:ascii="宋体" w:hAnsi="宋体" w:eastAsia="宋体"/>
          <w:sz w:val="24"/>
          <w:szCs w:val="24"/>
        </w:rPr>
        <w:t>探究榫卯凹凸结合的结构原理与连接特点</w:t>
      </w:r>
      <w:r>
        <w:rPr>
          <w:rFonts w:hint="eastAsia" w:ascii="宋体" w:hAnsi="宋体" w:eastAsia="宋体"/>
          <w:sz w:val="24"/>
          <w:szCs w:val="24"/>
        </w:rPr>
        <w:t>；</w:t>
      </w:r>
    </w:p>
    <w:p w14:paraId="22D42CF1">
      <w:pPr>
        <w:pStyle w:val="9"/>
        <w:spacing w:line="360" w:lineRule="auto"/>
        <w:ind w:firstLine="720" w:firstLineChars="3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</w:t>
      </w:r>
      <w:r>
        <w:rPr>
          <w:rFonts w:hint="eastAsia" w:ascii="宋体" w:hAnsi="宋体" w:eastAsia="宋体"/>
          <w:sz w:val="24"/>
          <w:szCs w:val="24"/>
        </w:rPr>
        <w:t>、通过实践组装完成木质板凳制作，提升动手能力；</w:t>
      </w:r>
    </w:p>
    <w:p w14:paraId="0BBA1907">
      <w:pPr>
        <w:pStyle w:val="9"/>
        <w:spacing w:line="360" w:lineRule="auto"/>
        <w:ind w:firstLine="720" w:firstLineChars="3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4</w:t>
      </w:r>
      <w:r>
        <w:rPr>
          <w:rFonts w:hint="eastAsia" w:ascii="宋体" w:hAnsi="宋体" w:eastAsia="宋体"/>
          <w:sz w:val="24"/>
          <w:szCs w:val="24"/>
        </w:rPr>
        <w:t>、在体验中感受中华传统技艺、中国非物质文化遗产的魅力。</w:t>
      </w:r>
    </w:p>
    <w:p w14:paraId="21AB36FD">
      <w:pPr>
        <w:pStyle w:val="9"/>
        <w:spacing w:line="360" w:lineRule="auto"/>
        <w:ind w:firstLine="281" w:firstLineChars="100"/>
        <w:rPr>
          <w:rFonts w:hint="eastAsia" w:ascii="宋体" w:hAnsi="宋体" w:eastAsia="宋体"/>
          <w:b/>
          <w:sz w:val="28"/>
          <w:szCs w:val="24"/>
        </w:rPr>
      </w:pPr>
    </w:p>
    <w:p w14:paraId="1A2B0524">
      <w:pPr>
        <w:pStyle w:val="9"/>
        <w:spacing w:line="360" w:lineRule="auto"/>
        <w:ind w:firstLine="281" w:firstLineChars="100"/>
        <w:rPr>
          <w:rFonts w:hint="eastAsia" w:ascii="宋体" w:hAnsi="宋体" w:eastAsia="宋体"/>
          <w:b/>
          <w:sz w:val="28"/>
          <w:szCs w:val="24"/>
        </w:rPr>
      </w:pPr>
    </w:p>
    <w:p w14:paraId="54749B44">
      <w:pPr>
        <w:spacing w:line="360" w:lineRule="auto"/>
        <w:jc w:val="center"/>
        <w:rPr>
          <w:rFonts w:hint="eastAsia" w:ascii="宋体" w:hAnsi="宋体" w:eastAsia="宋体"/>
          <w:b/>
          <w:color w:val="000000" w:themeColor="text1"/>
          <w:sz w:val="28"/>
          <w:szCs w:val="24"/>
        </w:rPr>
      </w:pPr>
      <w:r>
        <w:rPr>
          <w:rFonts w:hint="eastAsia" w:ascii="宋体" w:hAnsi="宋体" w:eastAsia="宋体"/>
          <w:b/>
          <w:color w:val="000000" w:themeColor="text1"/>
          <w:sz w:val="28"/>
          <w:szCs w:val="24"/>
        </w:rPr>
        <w:t>京韵YOUNG起来</w:t>
      </w:r>
    </w:p>
    <w:p w14:paraId="18755A25">
      <w:pPr>
        <w:pStyle w:val="9"/>
        <w:spacing w:line="360" w:lineRule="auto"/>
        <w:ind w:firstLine="720" w:firstLineChars="300"/>
        <w:rPr>
          <w:rFonts w:hint="eastAsia" w:ascii="宋体" w:hAnsi="宋体" w:eastAsia="宋体"/>
          <w:color w:val="000000" w:themeColor="text1"/>
          <w:sz w:val="24"/>
          <w:szCs w:val="24"/>
        </w:rPr>
      </w:pPr>
      <w:r>
        <w:rPr>
          <w:rFonts w:ascii="宋体" w:hAnsi="宋体" w:eastAsia="宋体"/>
          <w:color w:val="000000" w:themeColor="text1"/>
          <w:sz w:val="24"/>
          <w:szCs w:val="24"/>
        </w:rPr>
        <w:t>1、欣赏京剧经典选段，</w:t>
      </w:r>
      <w:r>
        <w:rPr>
          <w:rFonts w:hint="eastAsia" w:ascii="宋体" w:hAnsi="宋体" w:eastAsia="宋体"/>
          <w:color w:val="000000" w:themeColor="text1"/>
          <w:sz w:val="24"/>
          <w:szCs w:val="24"/>
        </w:rPr>
        <w:t>了解</w:t>
      </w:r>
      <w:r>
        <w:rPr>
          <w:rFonts w:ascii="宋体" w:hAnsi="宋体" w:eastAsia="宋体"/>
          <w:color w:val="000000" w:themeColor="text1"/>
          <w:sz w:val="24"/>
          <w:szCs w:val="24"/>
        </w:rPr>
        <w:t>人物造型与服饰特点，感受京剧艺术魅力；</w:t>
      </w:r>
    </w:p>
    <w:p w14:paraId="690FFA22">
      <w:pPr>
        <w:pStyle w:val="9"/>
        <w:spacing w:line="360" w:lineRule="auto"/>
        <w:ind w:firstLine="720" w:firstLineChars="300"/>
        <w:rPr>
          <w:rFonts w:hint="eastAsia" w:ascii="宋体" w:hAnsi="宋体" w:eastAsia="宋体"/>
          <w:color w:val="000000" w:themeColor="text1"/>
          <w:sz w:val="24"/>
          <w:szCs w:val="24"/>
        </w:rPr>
      </w:pPr>
      <w:r>
        <w:rPr>
          <w:rFonts w:ascii="宋体" w:hAnsi="宋体" w:eastAsia="宋体"/>
          <w:color w:val="000000" w:themeColor="text1"/>
          <w:sz w:val="24"/>
          <w:szCs w:val="24"/>
        </w:rPr>
        <w:t>2、</w:t>
      </w:r>
      <w:r>
        <w:rPr>
          <w:rFonts w:hint="eastAsia" w:ascii="宋体" w:hAnsi="宋体" w:eastAsia="宋体"/>
          <w:color w:val="000000" w:themeColor="text1"/>
          <w:sz w:val="24"/>
          <w:szCs w:val="24"/>
        </w:rPr>
        <w:t>学习</w:t>
      </w:r>
      <w:r>
        <w:rPr>
          <w:rFonts w:ascii="宋体" w:hAnsi="宋体" w:eastAsia="宋体"/>
          <w:color w:val="000000" w:themeColor="text1"/>
          <w:sz w:val="24"/>
          <w:szCs w:val="24"/>
        </w:rPr>
        <w:t>京剧行当知识，掌握不同角色的表现特征；</w:t>
      </w:r>
    </w:p>
    <w:p w14:paraId="24FBC923">
      <w:pPr>
        <w:pStyle w:val="9"/>
        <w:spacing w:line="360" w:lineRule="auto"/>
        <w:ind w:firstLine="720" w:firstLineChars="300"/>
        <w:rPr>
          <w:rFonts w:hint="eastAsia" w:ascii="宋体" w:hAnsi="宋体" w:eastAsia="宋体"/>
          <w:color w:val="000000" w:themeColor="text1"/>
          <w:sz w:val="24"/>
          <w:szCs w:val="24"/>
        </w:rPr>
      </w:pPr>
      <w:r>
        <w:rPr>
          <w:rFonts w:ascii="宋体" w:hAnsi="宋体" w:eastAsia="宋体"/>
          <w:color w:val="000000" w:themeColor="text1"/>
          <w:sz w:val="24"/>
          <w:szCs w:val="24"/>
        </w:rPr>
        <w:t>3、在“唱念做打”体验中学习基础表演技巧；</w:t>
      </w:r>
    </w:p>
    <w:p w14:paraId="6A6014EF">
      <w:pPr>
        <w:pStyle w:val="9"/>
        <w:spacing w:line="360" w:lineRule="auto"/>
        <w:ind w:firstLine="720" w:firstLineChars="300"/>
        <w:rPr>
          <w:rFonts w:hint="eastAsia" w:ascii="宋体" w:hAnsi="宋体" w:eastAsia="宋体"/>
          <w:color w:val="000000" w:themeColor="text1"/>
          <w:sz w:val="24"/>
          <w:szCs w:val="24"/>
        </w:rPr>
      </w:pPr>
      <w:r>
        <w:rPr>
          <w:rFonts w:ascii="宋体" w:hAnsi="宋体" w:eastAsia="宋体"/>
          <w:color w:val="000000" w:themeColor="text1"/>
          <w:sz w:val="24"/>
          <w:szCs w:val="24"/>
        </w:rPr>
        <w:t>4、通过手工制作京剧人物挂件，提升艺术表达能力。</w:t>
      </w:r>
    </w:p>
    <w:p w14:paraId="5253922B">
      <w:pPr>
        <w:pStyle w:val="9"/>
        <w:spacing w:line="360" w:lineRule="auto"/>
        <w:ind w:firstLine="240" w:firstLineChars="100"/>
        <w:rPr>
          <w:rFonts w:hint="eastAsia" w:ascii="宋体" w:hAnsi="宋体" w:eastAsia="宋体"/>
          <w:color w:val="000000" w:themeColor="text1"/>
          <w:sz w:val="24"/>
          <w:szCs w:val="24"/>
        </w:rPr>
      </w:pPr>
    </w:p>
    <w:p w14:paraId="6CBB681C">
      <w:pPr>
        <w:pStyle w:val="9"/>
        <w:spacing w:line="360" w:lineRule="auto"/>
        <w:ind w:firstLine="240" w:firstLineChars="100"/>
        <w:rPr>
          <w:rFonts w:hint="eastAsia" w:ascii="宋体" w:hAnsi="宋体" w:eastAsia="宋体"/>
          <w:color w:val="000000" w:themeColor="text1"/>
          <w:sz w:val="24"/>
          <w:szCs w:val="24"/>
        </w:rPr>
      </w:pPr>
    </w:p>
    <w:p w14:paraId="09E6B810">
      <w:pPr>
        <w:spacing w:line="360" w:lineRule="auto"/>
        <w:jc w:val="center"/>
        <w:rPr>
          <w:rFonts w:hint="eastAsia" w:ascii="宋体" w:hAnsi="宋体" w:eastAsia="宋体"/>
          <w:b/>
          <w:color w:val="000000" w:themeColor="text1"/>
          <w:sz w:val="28"/>
          <w:szCs w:val="24"/>
        </w:rPr>
      </w:pPr>
      <w:r>
        <w:rPr>
          <w:rFonts w:hint="eastAsia" w:ascii="宋体" w:hAnsi="宋体" w:eastAsia="宋体"/>
          <w:b/>
          <w:color w:val="000000" w:themeColor="text1"/>
          <w:sz w:val="28"/>
          <w:szCs w:val="24"/>
        </w:rPr>
        <w:t>汇榫智卯</w:t>
      </w:r>
    </w:p>
    <w:p w14:paraId="095BB0B9">
      <w:pPr>
        <w:pStyle w:val="9"/>
        <w:spacing w:line="360" w:lineRule="auto"/>
        <w:ind w:firstLine="720" w:firstLineChars="300"/>
        <w:rPr>
          <w:rFonts w:hint="eastAsia" w:ascii="宋体" w:hAnsi="宋体" w:eastAsia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</w:rPr>
        <w:t>1、</w:t>
      </w:r>
      <w:r>
        <w:rPr>
          <w:rFonts w:ascii="宋体" w:hAnsi="宋体" w:eastAsia="宋体"/>
          <w:color w:val="000000" w:themeColor="text1"/>
          <w:sz w:val="24"/>
          <w:szCs w:val="24"/>
        </w:rPr>
        <w:t>了解榫卯结构原理与古代建筑技艺</w:t>
      </w:r>
      <w:r>
        <w:rPr>
          <w:rFonts w:hint="eastAsia" w:ascii="宋体" w:hAnsi="宋体" w:eastAsia="宋体"/>
          <w:color w:val="000000" w:themeColor="text1"/>
          <w:sz w:val="24"/>
          <w:szCs w:val="24"/>
        </w:rPr>
        <w:t>；</w:t>
      </w:r>
    </w:p>
    <w:p w14:paraId="1D975771">
      <w:pPr>
        <w:pStyle w:val="9"/>
        <w:spacing w:line="360" w:lineRule="auto"/>
        <w:ind w:firstLine="720" w:firstLineChars="300"/>
        <w:rPr>
          <w:rFonts w:hint="eastAsia" w:ascii="宋体" w:hAnsi="宋体" w:eastAsia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</w:rPr>
        <w:t>2、</w:t>
      </w:r>
      <w:r>
        <w:rPr>
          <w:rFonts w:ascii="宋体" w:hAnsi="宋体" w:eastAsia="宋体"/>
          <w:color w:val="000000" w:themeColor="text1"/>
          <w:sz w:val="24"/>
          <w:szCs w:val="24"/>
        </w:rPr>
        <w:t>通过实践搭建多种榫卯结构，理解几何形体概念</w:t>
      </w:r>
      <w:r>
        <w:rPr>
          <w:rFonts w:hint="eastAsia" w:ascii="宋体" w:hAnsi="宋体" w:eastAsia="宋体"/>
          <w:color w:val="000000" w:themeColor="text1"/>
          <w:sz w:val="24"/>
          <w:szCs w:val="24"/>
        </w:rPr>
        <w:t>；</w:t>
      </w:r>
    </w:p>
    <w:p w14:paraId="5202404C">
      <w:pPr>
        <w:pStyle w:val="9"/>
        <w:spacing w:line="360" w:lineRule="auto"/>
        <w:ind w:firstLine="720" w:firstLineChars="300"/>
        <w:rPr>
          <w:rFonts w:hint="eastAsia" w:ascii="宋体" w:hAnsi="宋体" w:eastAsia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</w:rPr>
        <w:t>3、</w:t>
      </w:r>
      <w:r>
        <w:rPr>
          <w:rFonts w:ascii="宋体" w:hAnsi="宋体" w:eastAsia="宋体"/>
          <w:color w:val="000000" w:themeColor="text1"/>
          <w:sz w:val="24"/>
          <w:szCs w:val="24"/>
        </w:rPr>
        <w:t>在创意设计与制作中提升动手能力与空间思维能力</w:t>
      </w:r>
      <w:r>
        <w:rPr>
          <w:rFonts w:hint="eastAsia" w:ascii="宋体" w:hAnsi="宋体" w:eastAsia="宋体"/>
          <w:color w:val="000000" w:themeColor="text1"/>
          <w:sz w:val="24"/>
          <w:szCs w:val="24"/>
        </w:rPr>
        <w:t>；</w:t>
      </w:r>
    </w:p>
    <w:p w14:paraId="3B6990EE">
      <w:pPr>
        <w:pStyle w:val="9"/>
        <w:spacing w:line="360" w:lineRule="auto"/>
        <w:ind w:firstLine="720" w:firstLineChars="300"/>
        <w:rPr>
          <w:rFonts w:hint="eastAsia" w:ascii="宋体" w:hAnsi="宋体" w:eastAsia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</w:rPr>
        <w:t>4、</w:t>
      </w:r>
      <w:r>
        <w:rPr>
          <w:rFonts w:ascii="宋体" w:hAnsi="宋体" w:eastAsia="宋体"/>
          <w:color w:val="000000" w:themeColor="text1"/>
          <w:sz w:val="24"/>
          <w:szCs w:val="24"/>
        </w:rPr>
        <w:t>通过展示交流提升表达能力与评价能力</w:t>
      </w:r>
      <w:r>
        <w:rPr>
          <w:rFonts w:hint="eastAsia" w:ascii="宋体" w:hAnsi="宋体" w:eastAsia="宋体"/>
          <w:color w:val="000000" w:themeColor="text1"/>
          <w:sz w:val="24"/>
          <w:szCs w:val="24"/>
        </w:rPr>
        <w:t>。</w:t>
      </w:r>
    </w:p>
    <w:p w14:paraId="7E70ABE2">
      <w:pPr>
        <w:pStyle w:val="9"/>
        <w:spacing w:line="360" w:lineRule="auto"/>
        <w:ind w:firstLine="240" w:firstLineChars="100"/>
        <w:rPr>
          <w:rFonts w:hint="eastAsia" w:ascii="宋体" w:hAnsi="宋体" w:eastAsia="宋体"/>
          <w:color w:val="000000" w:themeColor="text1"/>
          <w:sz w:val="24"/>
          <w:szCs w:val="24"/>
        </w:rPr>
      </w:pPr>
    </w:p>
    <w:p w14:paraId="2F7F03D5">
      <w:pPr>
        <w:spacing w:line="360" w:lineRule="auto"/>
        <w:rPr>
          <w:rFonts w:hint="eastAsia" w:ascii="宋体" w:hAnsi="宋体" w:eastAsia="宋体"/>
          <w:b/>
          <w:color w:val="000000" w:themeColor="text1"/>
          <w:sz w:val="28"/>
          <w:szCs w:val="24"/>
        </w:rPr>
      </w:pPr>
    </w:p>
    <w:p w14:paraId="36C2C1C5">
      <w:pPr>
        <w:spacing w:line="360" w:lineRule="auto"/>
        <w:jc w:val="center"/>
        <w:rPr>
          <w:rFonts w:hint="eastAsia" w:ascii="宋体" w:hAnsi="宋体" w:eastAsia="宋体"/>
          <w:b/>
          <w:color w:val="000000" w:themeColor="text1"/>
          <w:sz w:val="28"/>
          <w:szCs w:val="24"/>
        </w:rPr>
      </w:pPr>
      <w:r>
        <w:rPr>
          <w:rFonts w:hint="eastAsia" w:ascii="宋体" w:hAnsi="宋体" w:eastAsia="宋体"/>
          <w:b/>
          <w:color w:val="000000" w:themeColor="text1"/>
          <w:sz w:val="28"/>
          <w:szCs w:val="24"/>
        </w:rPr>
        <w:t>汇说星宇</w:t>
      </w:r>
    </w:p>
    <w:p w14:paraId="68906FAA">
      <w:pPr>
        <w:pStyle w:val="9"/>
        <w:spacing w:line="360" w:lineRule="auto"/>
        <w:ind w:firstLine="720" w:firstLineChars="300"/>
        <w:rPr>
          <w:rFonts w:hint="eastAsia" w:ascii="宋体" w:hAnsi="宋体" w:eastAsia="宋体"/>
          <w:color w:val="000000" w:themeColor="text1"/>
          <w:sz w:val="24"/>
          <w:szCs w:val="24"/>
        </w:rPr>
      </w:pPr>
      <w:r>
        <w:rPr>
          <w:rFonts w:ascii="宋体" w:hAnsi="宋体" w:eastAsia="宋体"/>
          <w:color w:val="000000" w:themeColor="text1"/>
          <w:sz w:val="24"/>
          <w:szCs w:val="24"/>
        </w:rPr>
        <w:t>1</w:t>
      </w:r>
      <w:r>
        <w:rPr>
          <w:rFonts w:hint="eastAsia" w:ascii="宋体" w:hAnsi="宋体" w:eastAsia="宋体"/>
          <w:color w:val="000000" w:themeColor="text1"/>
          <w:sz w:val="24"/>
          <w:szCs w:val="24"/>
        </w:rPr>
        <w:t>、</w:t>
      </w:r>
      <w:r>
        <w:rPr>
          <w:rFonts w:ascii="宋体" w:hAnsi="宋体" w:eastAsia="宋体"/>
          <w:color w:val="000000" w:themeColor="text1"/>
          <w:sz w:val="24"/>
          <w:szCs w:val="24"/>
        </w:rPr>
        <w:t>运用Stellarium软件模拟古人视角下的天象变化，</w:t>
      </w:r>
      <w:r>
        <w:rPr>
          <w:rFonts w:hint="eastAsia" w:ascii="宋体" w:hAnsi="宋体" w:eastAsia="宋体"/>
          <w:color w:val="000000" w:themeColor="text1"/>
          <w:sz w:val="24"/>
          <w:szCs w:val="24"/>
        </w:rPr>
        <w:t>了解</w:t>
      </w:r>
      <w:r>
        <w:rPr>
          <w:rFonts w:ascii="宋体" w:hAnsi="宋体" w:eastAsia="宋体"/>
          <w:color w:val="000000" w:themeColor="text1"/>
          <w:sz w:val="24"/>
          <w:szCs w:val="24"/>
        </w:rPr>
        <w:t>日月运行规律</w:t>
      </w:r>
      <w:r>
        <w:rPr>
          <w:rFonts w:hint="eastAsia" w:ascii="宋体" w:hAnsi="宋体" w:eastAsia="宋体"/>
          <w:color w:val="000000" w:themeColor="text1"/>
          <w:sz w:val="24"/>
          <w:szCs w:val="24"/>
        </w:rPr>
        <w:t>；</w:t>
      </w:r>
    </w:p>
    <w:p w14:paraId="0818C971">
      <w:pPr>
        <w:pStyle w:val="9"/>
        <w:spacing w:line="360" w:lineRule="auto"/>
        <w:ind w:firstLine="720" w:firstLineChars="300"/>
        <w:rPr>
          <w:rFonts w:hint="eastAsia" w:ascii="宋体" w:hAnsi="宋体" w:eastAsia="宋体"/>
          <w:color w:val="000000" w:themeColor="text1"/>
          <w:sz w:val="24"/>
          <w:szCs w:val="24"/>
        </w:rPr>
      </w:pPr>
      <w:r>
        <w:rPr>
          <w:rFonts w:ascii="宋体" w:hAnsi="宋体" w:eastAsia="宋体"/>
          <w:color w:val="000000" w:themeColor="text1"/>
          <w:sz w:val="24"/>
          <w:szCs w:val="24"/>
        </w:rPr>
        <w:t>2</w:t>
      </w:r>
      <w:r>
        <w:rPr>
          <w:rFonts w:hint="eastAsia" w:ascii="宋体" w:hAnsi="宋体" w:eastAsia="宋体"/>
          <w:color w:val="000000" w:themeColor="text1"/>
          <w:sz w:val="24"/>
          <w:szCs w:val="24"/>
        </w:rPr>
        <w:t>、</w:t>
      </w:r>
      <w:r>
        <w:rPr>
          <w:rFonts w:ascii="宋体" w:hAnsi="宋体" w:eastAsia="宋体"/>
          <w:color w:val="000000" w:themeColor="text1"/>
          <w:sz w:val="24"/>
          <w:szCs w:val="24"/>
        </w:rPr>
        <w:t>根据天象变化提出问题，引导学生回顾历史上人类对宇宙认知</w:t>
      </w:r>
      <w:r>
        <w:rPr>
          <w:rFonts w:hint="eastAsia" w:ascii="宋体" w:hAnsi="宋体" w:eastAsia="宋体"/>
          <w:color w:val="000000" w:themeColor="text1"/>
          <w:sz w:val="24"/>
          <w:szCs w:val="24"/>
        </w:rPr>
        <w:t>的</w:t>
      </w:r>
      <w:r>
        <w:rPr>
          <w:rFonts w:ascii="宋体" w:hAnsi="宋体" w:eastAsia="宋体"/>
          <w:color w:val="000000" w:themeColor="text1"/>
          <w:sz w:val="24"/>
          <w:szCs w:val="24"/>
        </w:rPr>
        <w:t>几次重大突破</w:t>
      </w:r>
      <w:r>
        <w:rPr>
          <w:rFonts w:hint="eastAsia" w:ascii="宋体" w:hAnsi="宋体" w:eastAsia="宋体"/>
          <w:color w:val="000000" w:themeColor="text1"/>
          <w:sz w:val="24"/>
          <w:szCs w:val="24"/>
        </w:rPr>
        <w:t>；</w:t>
      </w:r>
    </w:p>
    <w:p w14:paraId="39F4B11E">
      <w:pPr>
        <w:pStyle w:val="9"/>
        <w:spacing w:line="360" w:lineRule="auto"/>
        <w:ind w:firstLine="720" w:firstLineChars="300"/>
        <w:rPr>
          <w:rFonts w:hint="eastAsia" w:ascii="宋体" w:hAnsi="宋体" w:eastAsia="宋体"/>
          <w:color w:val="000000" w:themeColor="text1"/>
          <w:sz w:val="24"/>
          <w:szCs w:val="24"/>
        </w:rPr>
      </w:pPr>
      <w:r>
        <w:rPr>
          <w:rFonts w:ascii="宋体" w:hAnsi="宋体" w:eastAsia="宋体"/>
          <w:color w:val="000000" w:themeColor="text1"/>
          <w:sz w:val="24"/>
          <w:szCs w:val="24"/>
        </w:rPr>
        <w:t>3</w:t>
      </w:r>
      <w:r>
        <w:rPr>
          <w:rFonts w:hint="eastAsia" w:ascii="宋体" w:hAnsi="宋体" w:eastAsia="宋体"/>
          <w:color w:val="000000" w:themeColor="text1"/>
          <w:sz w:val="24"/>
          <w:szCs w:val="24"/>
        </w:rPr>
        <w:t>、通过</w:t>
      </w:r>
      <w:r>
        <w:rPr>
          <w:rFonts w:ascii="宋体" w:hAnsi="宋体" w:eastAsia="宋体"/>
          <w:color w:val="000000" w:themeColor="text1"/>
          <w:sz w:val="24"/>
          <w:szCs w:val="24"/>
        </w:rPr>
        <w:t>制作</w:t>
      </w:r>
      <w:r>
        <w:rPr>
          <w:rFonts w:hint="eastAsia" w:ascii="宋体" w:hAnsi="宋体" w:eastAsia="宋体"/>
          <w:color w:val="000000" w:themeColor="text1"/>
          <w:sz w:val="24"/>
          <w:szCs w:val="24"/>
        </w:rPr>
        <w:t>简易</w:t>
      </w:r>
      <w:r>
        <w:rPr>
          <w:rFonts w:ascii="宋体" w:hAnsi="宋体" w:eastAsia="宋体"/>
          <w:color w:val="000000" w:themeColor="text1"/>
          <w:sz w:val="24"/>
          <w:szCs w:val="24"/>
        </w:rPr>
        <w:t>天文望远镜，探寻不同镜片组合带来的视觉效果</w:t>
      </w:r>
      <w:r>
        <w:rPr>
          <w:rFonts w:hint="eastAsia" w:ascii="宋体" w:hAnsi="宋体" w:eastAsia="宋体"/>
          <w:color w:val="000000" w:themeColor="text1"/>
          <w:sz w:val="24"/>
          <w:szCs w:val="24"/>
        </w:rPr>
        <w:t>；</w:t>
      </w:r>
    </w:p>
    <w:p w14:paraId="6776D292">
      <w:pPr>
        <w:pStyle w:val="9"/>
        <w:spacing w:line="360" w:lineRule="auto"/>
        <w:ind w:firstLine="720" w:firstLineChars="300"/>
        <w:rPr>
          <w:rFonts w:hint="eastAsia" w:ascii="宋体" w:hAnsi="宋体" w:eastAsia="宋体"/>
          <w:b/>
          <w:sz w:val="30"/>
          <w:szCs w:val="30"/>
        </w:rPr>
      </w:pPr>
      <w:r>
        <w:rPr>
          <w:rFonts w:ascii="宋体" w:hAnsi="宋体" w:eastAsia="宋体"/>
          <w:color w:val="000000" w:themeColor="text1"/>
          <w:sz w:val="24"/>
          <w:szCs w:val="24"/>
        </w:rPr>
        <w:t>4</w:t>
      </w:r>
      <w:r>
        <w:rPr>
          <w:rFonts w:hint="eastAsia" w:ascii="宋体" w:hAnsi="宋体" w:eastAsia="宋体"/>
          <w:color w:val="000000" w:themeColor="text1"/>
          <w:sz w:val="24"/>
          <w:szCs w:val="24"/>
        </w:rPr>
        <w:t>、通过</w:t>
      </w:r>
      <w:r>
        <w:rPr>
          <w:rFonts w:ascii="宋体" w:hAnsi="宋体" w:eastAsia="宋体"/>
          <w:color w:val="000000" w:themeColor="text1"/>
          <w:sz w:val="24"/>
          <w:szCs w:val="24"/>
        </w:rPr>
        <w:t>绘制“心中的宇宙”主题作品，表达科学想象</w:t>
      </w:r>
      <w:r>
        <w:rPr>
          <w:rFonts w:hint="eastAsia" w:ascii="宋体" w:hAnsi="宋体" w:eastAsia="宋体"/>
          <w:color w:val="000000" w:themeColor="text1"/>
          <w:sz w:val="24"/>
          <w:szCs w:val="24"/>
        </w:rPr>
        <w:t>。</w:t>
      </w:r>
      <w:bookmarkEnd w:id="3"/>
    </w:p>
    <w:p w14:paraId="32FA318F">
      <w:pPr>
        <w:tabs>
          <w:tab w:val="left" w:pos="5700"/>
        </w:tabs>
        <w:spacing w:line="360" w:lineRule="auto"/>
        <w:jc w:val="center"/>
        <w:rPr>
          <w:rFonts w:hint="eastAsia"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【初中组】</w:t>
      </w:r>
    </w:p>
    <w:p w14:paraId="434C117E">
      <w:pPr>
        <w:pStyle w:val="9"/>
        <w:spacing w:line="360" w:lineRule="auto"/>
        <w:jc w:val="center"/>
        <w:rPr>
          <w:rFonts w:hint="eastAsia" w:ascii="宋体" w:hAnsi="宋体" w:eastAsia="宋体"/>
          <w:b/>
          <w:color w:val="000000" w:themeColor="text1"/>
          <w:sz w:val="28"/>
          <w:szCs w:val="24"/>
        </w:rPr>
      </w:pPr>
      <w:r>
        <w:rPr>
          <w:rFonts w:hint="eastAsia" w:ascii="宋体" w:hAnsi="宋体" w:eastAsia="宋体"/>
          <w:b/>
          <w:color w:val="000000" w:themeColor="text1"/>
          <w:sz w:val="28"/>
          <w:szCs w:val="24"/>
        </w:rPr>
        <w:t>未来音乐人——节气曲中编</w:t>
      </w:r>
    </w:p>
    <w:p w14:paraId="1AF820BA">
      <w:pPr>
        <w:pStyle w:val="9"/>
        <w:spacing w:line="360" w:lineRule="auto"/>
        <w:ind w:firstLine="720" w:firstLineChars="300"/>
        <w:rPr>
          <w:rFonts w:hint="eastAsia" w:ascii="宋体" w:hAnsi="宋体" w:eastAsia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1、</w:t>
      </w:r>
      <w:r>
        <w:rPr>
          <w:rFonts w:ascii="宋体" w:hAnsi="宋体" w:eastAsia="宋体"/>
          <w:color w:val="000000" w:themeColor="text1"/>
          <w:sz w:val="24"/>
          <w:szCs w:val="24"/>
        </w:rPr>
        <w:t>围绕节气主题开展音乐创作，感受自然变化与传统文化魅力</w:t>
      </w:r>
      <w:r>
        <w:rPr>
          <w:rFonts w:hint="eastAsia" w:ascii="宋体" w:hAnsi="宋体" w:eastAsia="宋体"/>
          <w:color w:val="000000" w:themeColor="text1"/>
          <w:sz w:val="24"/>
          <w:szCs w:val="24"/>
        </w:rPr>
        <w:t>；</w:t>
      </w:r>
    </w:p>
    <w:p w14:paraId="3C0C2D0D">
      <w:pPr>
        <w:pStyle w:val="9"/>
        <w:spacing w:line="360" w:lineRule="auto"/>
        <w:ind w:firstLine="720" w:firstLineChars="300"/>
        <w:rPr>
          <w:rFonts w:hint="eastAsia" w:ascii="宋体" w:hAnsi="宋体" w:eastAsia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</w:rPr>
        <w:t>2、</w:t>
      </w:r>
      <w:r>
        <w:rPr>
          <w:rFonts w:ascii="宋体" w:hAnsi="宋体" w:eastAsia="宋体"/>
          <w:color w:val="000000" w:themeColor="text1"/>
          <w:sz w:val="24"/>
          <w:szCs w:val="24"/>
        </w:rPr>
        <w:t>通过聆听、创编与演奏活动，提升音乐鉴赏与创作能力</w:t>
      </w:r>
      <w:r>
        <w:rPr>
          <w:rFonts w:hint="eastAsia" w:ascii="宋体" w:hAnsi="宋体" w:eastAsia="宋体"/>
          <w:color w:val="000000" w:themeColor="text1"/>
          <w:sz w:val="24"/>
          <w:szCs w:val="24"/>
        </w:rPr>
        <w:t>；</w:t>
      </w:r>
    </w:p>
    <w:p w14:paraId="3A292F61">
      <w:pPr>
        <w:pStyle w:val="9"/>
        <w:spacing w:line="360" w:lineRule="auto"/>
        <w:ind w:firstLine="720" w:firstLineChars="300"/>
        <w:rPr>
          <w:rFonts w:hint="eastAsia" w:ascii="宋体" w:hAnsi="宋体" w:eastAsia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</w:rPr>
        <w:t>3、</w:t>
      </w:r>
      <w:r>
        <w:rPr>
          <w:rFonts w:ascii="宋体" w:hAnsi="宋体" w:eastAsia="宋体"/>
          <w:color w:val="000000" w:themeColor="text1"/>
          <w:sz w:val="24"/>
          <w:szCs w:val="24"/>
        </w:rPr>
        <w:t>运用音乐创作软件进行数字化编曲，体验科技赋能艺术的创新方式</w:t>
      </w:r>
      <w:r>
        <w:rPr>
          <w:rFonts w:hint="eastAsia" w:ascii="宋体" w:hAnsi="宋体" w:eastAsia="宋体"/>
          <w:color w:val="000000" w:themeColor="text1"/>
          <w:sz w:val="24"/>
          <w:szCs w:val="24"/>
        </w:rPr>
        <w:t>；</w:t>
      </w:r>
    </w:p>
    <w:p w14:paraId="590B660B">
      <w:pPr>
        <w:pStyle w:val="9"/>
        <w:spacing w:line="360" w:lineRule="auto"/>
        <w:ind w:firstLine="720" w:firstLineChars="300"/>
        <w:rPr>
          <w:rFonts w:hint="eastAsia" w:ascii="宋体" w:hAnsi="宋体" w:eastAsia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</w:rPr>
        <w:t>4、通过</w:t>
      </w:r>
      <w:r>
        <w:rPr>
          <w:rFonts w:ascii="宋体" w:hAnsi="宋体" w:eastAsia="宋体"/>
          <w:color w:val="000000" w:themeColor="text1"/>
          <w:sz w:val="24"/>
          <w:szCs w:val="24"/>
        </w:rPr>
        <w:t>小组合作提升沟通</w:t>
      </w:r>
      <w:r>
        <w:rPr>
          <w:rFonts w:hint="eastAsia" w:ascii="宋体" w:hAnsi="宋体" w:eastAsia="宋体"/>
          <w:color w:val="000000" w:themeColor="text1"/>
          <w:sz w:val="24"/>
          <w:szCs w:val="24"/>
        </w:rPr>
        <w:t>能力与</w:t>
      </w:r>
      <w:r>
        <w:rPr>
          <w:rFonts w:ascii="宋体" w:hAnsi="宋体" w:eastAsia="宋体"/>
          <w:color w:val="000000" w:themeColor="text1"/>
          <w:sz w:val="24"/>
          <w:szCs w:val="24"/>
        </w:rPr>
        <w:t>协作能力。</w:t>
      </w:r>
    </w:p>
    <w:p w14:paraId="3F3F5E42">
      <w:pPr>
        <w:pStyle w:val="9"/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</w:p>
    <w:p w14:paraId="2C862954">
      <w:pPr>
        <w:spacing w:line="360" w:lineRule="auto"/>
        <w:jc w:val="center"/>
        <w:rPr>
          <w:rFonts w:hint="eastAsia" w:ascii="宋体" w:hAnsi="宋体" w:eastAsia="宋体"/>
          <w:b/>
          <w:color w:val="000000" w:themeColor="text1"/>
          <w:sz w:val="28"/>
          <w:szCs w:val="24"/>
          <w:lang w:eastAsia="zh-Hans"/>
        </w:rPr>
      </w:pPr>
      <w:r>
        <w:rPr>
          <w:rFonts w:hint="eastAsia" w:ascii="宋体" w:hAnsi="宋体" w:eastAsia="宋体"/>
          <w:b/>
          <w:color w:val="000000" w:themeColor="text1"/>
          <w:sz w:val="28"/>
          <w:szCs w:val="24"/>
          <w:lang w:eastAsia="zh-Hans"/>
        </w:rPr>
        <w:t>鎏光刻影</w:t>
      </w:r>
    </w:p>
    <w:p w14:paraId="24CDA4AD">
      <w:pPr>
        <w:pStyle w:val="9"/>
        <w:spacing w:line="360" w:lineRule="auto"/>
        <w:ind w:firstLine="720" w:firstLineChars="300"/>
        <w:rPr>
          <w:rFonts w:hint="eastAsia" w:ascii="宋体" w:hAnsi="宋体" w:eastAsia="宋体"/>
          <w:sz w:val="24"/>
          <w:szCs w:val="24"/>
          <w:lang w:eastAsia="zh-Hans"/>
        </w:rPr>
      </w:pPr>
      <w:r>
        <w:rPr>
          <w:rFonts w:hint="eastAsia" w:ascii="宋体" w:hAnsi="宋体" w:eastAsia="宋体"/>
          <w:sz w:val="24"/>
          <w:szCs w:val="24"/>
          <w:lang w:eastAsia="zh-Hans"/>
        </w:rPr>
        <w:t>1、通过赏析、创意构思、趣味刊刻等环节，了解篆字魅力，拓展人文视野，品位金石雅韵。</w:t>
      </w:r>
    </w:p>
    <w:p w14:paraId="4D413CCA">
      <w:pPr>
        <w:pStyle w:val="9"/>
        <w:spacing w:line="360" w:lineRule="auto"/>
        <w:ind w:firstLine="720" w:firstLineChars="300"/>
        <w:rPr>
          <w:rFonts w:hint="eastAsia" w:ascii="宋体" w:hAnsi="宋体" w:eastAsia="宋体"/>
          <w:sz w:val="24"/>
          <w:szCs w:val="24"/>
          <w:lang w:eastAsia="zh-Hans"/>
        </w:rPr>
      </w:pPr>
      <w:r>
        <w:rPr>
          <w:rFonts w:hint="eastAsia" w:ascii="宋体" w:hAnsi="宋体" w:eastAsia="宋体"/>
          <w:sz w:val="24"/>
          <w:szCs w:val="24"/>
          <w:lang w:eastAsia="zh-Hans"/>
        </w:rPr>
        <w:t>2、通过“锡雕”篆刻祝福卡的制作提升动手能力和审美能力。</w:t>
      </w:r>
    </w:p>
    <w:p w14:paraId="7E902F34">
      <w:pPr>
        <w:pStyle w:val="9"/>
        <w:spacing w:line="360" w:lineRule="auto"/>
        <w:ind w:firstLine="720" w:firstLineChars="300"/>
        <w:rPr>
          <w:rFonts w:hint="eastAsia" w:ascii="宋体" w:hAnsi="宋体" w:eastAsia="宋体"/>
          <w:sz w:val="24"/>
          <w:szCs w:val="24"/>
          <w:lang w:eastAsia="zh-Hans"/>
        </w:rPr>
      </w:pPr>
      <w:r>
        <w:rPr>
          <w:rFonts w:hint="eastAsia" w:ascii="宋体" w:hAnsi="宋体" w:eastAsia="宋体"/>
          <w:sz w:val="24"/>
          <w:szCs w:val="24"/>
          <w:lang w:eastAsia="zh-Hans"/>
        </w:rPr>
        <w:t>3、在实践体验中增强文化认同感与文化自信。</w:t>
      </w:r>
    </w:p>
    <w:p w14:paraId="6239C1E9">
      <w:pPr>
        <w:pStyle w:val="9"/>
        <w:spacing w:line="360" w:lineRule="auto"/>
        <w:ind w:firstLine="723" w:firstLineChars="300"/>
        <w:rPr>
          <w:rFonts w:hint="eastAsia" w:ascii="宋体" w:hAnsi="宋体" w:eastAsia="宋体"/>
          <w:b/>
          <w:sz w:val="24"/>
          <w:szCs w:val="24"/>
          <w:u w:val="single"/>
          <w:lang w:eastAsia="zh-Hans"/>
        </w:rPr>
      </w:pPr>
      <w:r>
        <w:rPr>
          <w:rFonts w:hint="eastAsia" w:ascii="宋体" w:hAnsi="宋体" w:eastAsia="宋体"/>
          <w:b/>
          <w:sz w:val="24"/>
          <w:szCs w:val="24"/>
          <w:u w:val="single"/>
          <w:lang w:eastAsia="zh-Hans"/>
        </w:rPr>
        <w:t>学生需自备：安全剪刀、小包纸巾</w:t>
      </w:r>
    </w:p>
    <w:p w14:paraId="1D6C1CD3">
      <w:pPr>
        <w:pStyle w:val="9"/>
        <w:spacing w:line="360" w:lineRule="auto"/>
        <w:ind w:firstLine="482" w:firstLineChars="200"/>
        <w:rPr>
          <w:rFonts w:hint="eastAsia" w:ascii="宋体" w:hAnsi="宋体" w:eastAsia="宋体"/>
          <w:b/>
          <w:sz w:val="24"/>
          <w:szCs w:val="24"/>
          <w:u w:val="single"/>
          <w:lang w:eastAsia="zh-Hans"/>
        </w:rPr>
      </w:pPr>
    </w:p>
    <w:p w14:paraId="22756043">
      <w:pPr>
        <w:spacing w:line="360" w:lineRule="auto"/>
        <w:jc w:val="center"/>
        <w:rPr>
          <w:rFonts w:hint="eastAsia" w:ascii="宋体" w:hAnsi="宋体" w:eastAsia="宋体"/>
          <w:b/>
          <w:color w:val="000000" w:themeColor="text1"/>
          <w:sz w:val="28"/>
          <w:szCs w:val="24"/>
        </w:rPr>
      </w:pPr>
      <w:r>
        <w:rPr>
          <w:rFonts w:hint="eastAsia" w:ascii="宋体" w:hAnsi="宋体" w:eastAsia="宋体"/>
          <w:b/>
          <w:color w:val="000000" w:themeColor="text1"/>
          <w:sz w:val="28"/>
          <w:szCs w:val="24"/>
        </w:rPr>
        <w:t>匠心珐琅</w:t>
      </w:r>
    </w:p>
    <w:p w14:paraId="0BFAA4B6">
      <w:pPr>
        <w:pStyle w:val="9"/>
        <w:spacing w:line="360" w:lineRule="auto"/>
        <w:ind w:firstLine="480" w:firstLineChars="200"/>
        <w:rPr>
          <w:rFonts w:hint="eastAsia" w:ascii="宋体" w:hAnsi="宋体" w:eastAsia="宋体"/>
          <w:color w:val="000000" w:themeColor="text1"/>
          <w:sz w:val="24"/>
          <w:szCs w:val="24"/>
        </w:rPr>
      </w:pPr>
      <w:r>
        <w:rPr>
          <w:rFonts w:ascii="宋体" w:hAnsi="宋体" w:eastAsia="宋体"/>
          <w:color w:val="000000" w:themeColor="text1"/>
          <w:sz w:val="24"/>
          <w:szCs w:val="24"/>
        </w:rPr>
        <w:t>1</w:t>
      </w:r>
      <w:r>
        <w:rPr>
          <w:rFonts w:hint="eastAsia" w:ascii="宋体" w:hAnsi="宋体" w:eastAsia="宋体"/>
          <w:color w:val="000000" w:themeColor="text1"/>
          <w:sz w:val="24"/>
          <w:szCs w:val="24"/>
        </w:rPr>
        <w:t>、</w:t>
      </w:r>
      <w:r>
        <w:rPr>
          <w:rFonts w:ascii="宋体" w:hAnsi="宋体" w:eastAsia="宋体"/>
          <w:color w:val="000000" w:themeColor="text1"/>
          <w:sz w:val="24"/>
          <w:szCs w:val="24"/>
        </w:rPr>
        <w:t>了解珐琅工艺的历史背景，认识制作所需的各类材料，掌握它们的特性与使用方法</w:t>
      </w:r>
      <w:r>
        <w:rPr>
          <w:rFonts w:hint="eastAsia" w:ascii="宋体" w:hAnsi="宋体" w:eastAsia="宋体"/>
          <w:color w:val="000000" w:themeColor="text1"/>
          <w:sz w:val="24"/>
          <w:szCs w:val="24"/>
        </w:rPr>
        <w:t>；</w:t>
      </w:r>
    </w:p>
    <w:p w14:paraId="298DA0B4">
      <w:pPr>
        <w:pStyle w:val="9"/>
        <w:spacing w:line="360" w:lineRule="auto"/>
        <w:ind w:firstLine="480" w:firstLineChars="200"/>
        <w:rPr>
          <w:rFonts w:hint="eastAsia" w:ascii="宋体" w:hAnsi="宋体" w:eastAsia="宋体"/>
          <w:color w:val="000000" w:themeColor="text1"/>
          <w:sz w:val="24"/>
          <w:szCs w:val="24"/>
        </w:rPr>
      </w:pPr>
      <w:r>
        <w:rPr>
          <w:rFonts w:ascii="宋体" w:hAnsi="宋体" w:eastAsia="宋体"/>
          <w:color w:val="000000" w:themeColor="text1"/>
          <w:sz w:val="24"/>
          <w:szCs w:val="24"/>
        </w:rPr>
        <w:t>2</w:t>
      </w:r>
      <w:r>
        <w:rPr>
          <w:rFonts w:hint="eastAsia" w:ascii="宋体" w:hAnsi="宋体" w:eastAsia="宋体"/>
          <w:color w:val="000000" w:themeColor="text1"/>
          <w:sz w:val="24"/>
          <w:szCs w:val="24"/>
        </w:rPr>
        <w:t>、</w:t>
      </w:r>
      <w:r>
        <w:rPr>
          <w:rFonts w:ascii="宋体" w:hAnsi="宋体" w:eastAsia="宋体"/>
          <w:color w:val="000000" w:themeColor="text1"/>
          <w:sz w:val="24"/>
          <w:szCs w:val="24"/>
        </w:rPr>
        <w:t>学习掐丝技巧，将柔软的金属丝弯成精美图案，再进行点蓝上色，探索色彩搭配的奥秘，把单调的图案变成绚丽的艺术品</w:t>
      </w:r>
      <w:r>
        <w:rPr>
          <w:rFonts w:hint="eastAsia" w:ascii="宋体" w:hAnsi="宋体" w:eastAsia="宋体"/>
          <w:color w:val="000000" w:themeColor="text1"/>
          <w:sz w:val="24"/>
          <w:szCs w:val="24"/>
        </w:rPr>
        <w:t>；</w:t>
      </w:r>
    </w:p>
    <w:p w14:paraId="582178C8">
      <w:pPr>
        <w:pStyle w:val="9"/>
        <w:spacing w:line="360" w:lineRule="auto"/>
        <w:ind w:firstLine="480" w:firstLineChars="200"/>
        <w:rPr>
          <w:rFonts w:hint="eastAsia" w:ascii="宋体" w:hAnsi="宋体" w:eastAsia="宋体"/>
          <w:color w:val="000000" w:themeColor="text1"/>
          <w:sz w:val="24"/>
          <w:szCs w:val="24"/>
        </w:rPr>
      </w:pPr>
      <w:r>
        <w:rPr>
          <w:rFonts w:ascii="宋体" w:hAnsi="宋体" w:eastAsia="宋体"/>
          <w:color w:val="000000" w:themeColor="text1"/>
          <w:sz w:val="24"/>
          <w:szCs w:val="24"/>
        </w:rPr>
        <w:t>3</w:t>
      </w:r>
      <w:r>
        <w:rPr>
          <w:rFonts w:hint="eastAsia" w:ascii="宋体" w:hAnsi="宋体" w:eastAsia="宋体"/>
          <w:color w:val="000000" w:themeColor="text1"/>
          <w:sz w:val="24"/>
          <w:szCs w:val="24"/>
        </w:rPr>
        <w:t>、</w:t>
      </w:r>
      <w:r>
        <w:rPr>
          <w:rFonts w:ascii="宋体" w:hAnsi="宋体" w:eastAsia="宋体"/>
          <w:color w:val="000000" w:themeColor="text1"/>
          <w:sz w:val="24"/>
          <w:szCs w:val="24"/>
        </w:rPr>
        <w:t>通过</w:t>
      </w:r>
      <w:r>
        <w:rPr>
          <w:rFonts w:hint="eastAsia" w:ascii="宋体" w:hAnsi="宋体" w:eastAsia="宋体"/>
          <w:color w:val="000000" w:themeColor="text1"/>
          <w:sz w:val="24"/>
          <w:szCs w:val="24"/>
        </w:rPr>
        <w:t>活动</w:t>
      </w:r>
      <w:r>
        <w:rPr>
          <w:rFonts w:ascii="宋体" w:hAnsi="宋体" w:eastAsia="宋体"/>
          <w:color w:val="000000" w:themeColor="text1"/>
          <w:sz w:val="24"/>
          <w:szCs w:val="24"/>
        </w:rPr>
        <w:t>实践，提升</w:t>
      </w:r>
      <w:r>
        <w:rPr>
          <w:rFonts w:hint="eastAsia" w:ascii="宋体" w:hAnsi="宋体" w:eastAsia="宋体"/>
          <w:color w:val="000000" w:themeColor="text1"/>
          <w:sz w:val="24"/>
          <w:szCs w:val="24"/>
        </w:rPr>
        <w:t>珐琅制作</w:t>
      </w:r>
      <w:r>
        <w:rPr>
          <w:rFonts w:ascii="宋体" w:hAnsi="宋体" w:eastAsia="宋体"/>
          <w:color w:val="000000" w:themeColor="text1"/>
          <w:sz w:val="24"/>
          <w:szCs w:val="24"/>
        </w:rPr>
        <w:t>技艺，深刻感受匠心精神</w:t>
      </w:r>
      <w:r>
        <w:rPr>
          <w:rFonts w:hint="eastAsia" w:ascii="宋体" w:hAnsi="宋体" w:eastAsia="宋体"/>
          <w:color w:val="000000" w:themeColor="text1"/>
          <w:sz w:val="24"/>
          <w:szCs w:val="24"/>
        </w:rPr>
        <w:t>，创作</w:t>
      </w:r>
      <w:r>
        <w:rPr>
          <w:rFonts w:ascii="宋体" w:hAnsi="宋体" w:eastAsia="宋体"/>
          <w:color w:val="000000" w:themeColor="text1"/>
          <w:sz w:val="24"/>
          <w:szCs w:val="24"/>
        </w:rPr>
        <w:t>专属于自己的珐琅作品，收获乐趣与成就感。</w:t>
      </w:r>
    </w:p>
    <w:p w14:paraId="631B966E">
      <w:pPr>
        <w:pStyle w:val="9"/>
        <w:spacing w:line="360" w:lineRule="auto"/>
        <w:ind w:firstLine="240" w:firstLineChars="100"/>
        <w:rPr>
          <w:rFonts w:hint="eastAsia" w:ascii="宋体" w:hAnsi="宋体" w:eastAsia="宋体"/>
          <w:color w:val="000000" w:themeColor="text1"/>
          <w:sz w:val="24"/>
          <w:szCs w:val="24"/>
        </w:rPr>
      </w:pPr>
    </w:p>
    <w:p w14:paraId="06940F0E">
      <w:pPr>
        <w:spacing w:line="360" w:lineRule="auto"/>
        <w:jc w:val="center"/>
        <w:rPr>
          <w:rFonts w:hint="eastAsia"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AIGC影音创作家</w:t>
      </w:r>
    </w:p>
    <w:p w14:paraId="0FB886B2">
      <w:pPr>
        <w:pStyle w:val="9"/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1、</w:t>
      </w:r>
      <w:r>
        <w:rPr>
          <w:rFonts w:ascii="宋体" w:hAnsi="宋体" w:eastAsia="宋体"/>
          <w:sz w:val="24"/>
          <w:szCs w:val="24"/>
        </w:rPr>
        <w:t>了解人工智能的基础知识与发展趋势，认识AI在日常社会中的应用场景；</w:t>
      </w:r>
    </w:p>
    <w:p w14:paraId="35140B85">
      <w:pPr>
        <w:pStyle w:val="9"/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2、</w:t>
      </w:r>
      <w:r>
        <w:rPr>
          <w:rFonts w:ascii="宋体" w:hAnsi="宋体" w:eastAsia="宋体"/>
          <w:sz w:val="24"/>
          <w:szCs w:val="24"/>
        </w:rPr>
        <w:t>通过创意构思体验人工智能在艺术创作中的应用方式，激发学生参与AI实践活动的兴趣；</w:t>
      </w:r>
    </w:p>
    <w:p w14:paraId="2D9DFAAD">
      <w:pPr>
        <w:pStyle w:val="9"/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3、</w:t>
      </w:r>
      <w:r>
        <w:rPr>
          <w:rFonts w:ascii="宋体" w:hAnsi="宋体" w:eastAsia="宋体"/>
          <w:sz w:val="24"/>
          <w:szCs w:val="24"/>
        </w:rPr>
        <w:t>围绕创作主题开展创意设计，运用AI软件制作AIGC小影片，提升创新思维与实践能力</w:t>
      </w:r>
    </w:p>
    <w:p w14:paraId="20A67B64">
      <w:pPr>
        <w:spacing w:line="360" w:lineRule="auto"/>
        <w:jc w:val="center"/>
        <w:rPr>
          <w:rFonts w:hint="eastAsia"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“布”一样的手工布艺</w:t>
      </w:r>
    </w:p>
    <w:p w14:paraId="2DD87C2D">
      <w:pPr>
        <w:spacing w:line="560" w:lineRule="exact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1、通过实践操作，掌握布艺制作的针法（包括平针缝、回针缝、卷针缝、锁边缝等，具体根据所做作品来选择单种或多种针法组合应用）、裁剪等技法和基本要领；</w:t>
      </w:r>
    </w:p>
    <w:p w14:paraId="6520A3CF">
      <w:pPr>
        <w:spacing w:line="560" w:lineRule="exact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2、通过技能掌握，逐步建立起独立完成布艺作品的能力，提升个人的动手能力和创造性思维；</w:t>
      </w:r>
    </w:p>
    <w:p w14:paraId="303937C2">
      <w:pPr>
        <w:spacing w:line="560" w:lineRule="exact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3、通过亲身体验布艺作品的制作，激发设计创造力，培养对生活细节的关注，以及对美好事物的追求。</w:t>
      </w:r>
    </w:p>
    <w:p w14:paraId="1E1CD51C">
      <w:pPr>
        <w:spacing w:line="560" w:lineRule="exact"/>
        <w:ind w:firstLine="480" w:firstLineChars="200"/>
        <w:rPr>
          <w:rFonts w:hint="eastAsia" w:ascii="宋体" w:hAnsi="宋体" w:eastAsia="宋体"/>
          <w:sz w:val="24"/>
          <w:szCs w:val="24"/>
        </w:rPr>
      </w:pPr>
    </w:p>
    <w:p w14:paraId="6562CD5C">
      <w:pPr>
        <w:spacing w:line="560" w:lineRule="exact"/>
        <w:ind w:firstLine="480" w:firstLineChars="200"/>
        <w:rPr>
          <w:rFonts w:hint="eastAsia" w:ascii="宋体" w:hAnsi="宋体" w:eastAsia="宋体"/>
          <w:sz w:val="24"/>
          <w:szCs w:val="24"/>
        </w:rPr>
      </w:pPr>
    </w:p>
    <w:p w14:paraId="0006B7B0">
      <w:pPr>
        <w:spacing w:line="360" w:lineRule="auto"/>
        <w:jc w:val="center"/>
        <w:rPr>
          <w:rFonts w:hint="eastAsia"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非遗文创课堂——福禄吉祥</w:t>
      </w:r>
    </w:p>
    <w:p w14:paraId="73C723DB">
      <w:pPr>
        <w:spacing w:line="560" w:lineRule="exact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  </w:t>
      </w:r>
      <w:r>
        <w:rPr>
          <w:rFonts w:hint="eastAsia" w:ascii="宋体" w:hAnsi="宋体" w:eastAsia="宋体"/>
          <w:sz w:val="24"/>
          <w:szCs w:val="24"/>
        </w:rPr>
        <w:t>1、</w:t>
      </w:r>
      <w:r>
        <w:rPr>
          <w:rFonts w:ascii="宋体" w:hAnsi="宋体" w:eastAsia="宋体"/>
          <w:sz w:val="24"/>
          <w:szCs w:val="24"/>
        </w:rPr>
        <w:t>了解葫芦“福禄”谐音的文化寓意及其作为吉祥象征的传统内涵，认识葫芦的主要品种及相关工艺种类，拓宽对非遗技艺的认知；</w:t>
      </w:r>
    </w:p>
    <w:p w14:paraId="39B789F6">
      <w:pPr>
        <w:spacing w:line="560" w:lineRule="exact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  </w:t>
      </w:r>
      <w:r>
        <w:rPr>
          <w:rFonts w:hint="eastAsia" w:ascii="宋体" w:hAnsi="宋体" w:eastAsia="宋体"/>
          <w:sz w:val="24"/>
          <w:szCs w:val="24"/>
        </w:rPr>
        <w:t>2、</w:t>
      </w:r>
      <w:r>
        <w:rPr>
          <w:rFonts w:ascii="宋体" w:hAnsi="宋体" w:eastAsia="宋体"/>
          <w:sz w:val="24"/>
          <w:szCs w:val="24"/>
        </w:rPr>
        <w:t>探索海派葫芦灯的制作工艺，感受光影艺术中传统与现代的交融魅力；</w:t>
      </w:r>
    </w:p>
    <w:p w14:paraId="51347084">
      <w:pPr>
        <w:spacing w:line="560" w:lineRule="exact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  </w:t>
      </w:r>
      <w:r>
        <w:rPr>
          <w:rFonts w:hint="eastAsia" w:ascii="宋体" w:hAnsi="宋体" w:eastAsia="宋体"/>
          <w:sz w:val="24"/>
          <w:szCs w:val="24"/>
        </w:rPr>
        <w:t>3、</w:t>
      </w:r>
      <w:r>
        <w:rPr>
          <w:rFonts w:ascii="宋体" w:hAnsi="宋体" w:eastAsia="宋体"/>
          <w:sz w:val="24"/>
          <w:szCs w:val="24"/>
        </w:rPr>
        <w:t>通过彩绘葫芦福袋，将祥云、瑞兽等传统纹样与个性创意相结合，在手作体验中解锁非遗新玩法，提升动手能力与审美表达能力。</w:t>
      </w:r>
    </w:p>
    <w:p w14:paraId="35A9568A">
      <w:pPr>
        <w:spacing w:line="560" w:lineRule="exact"/>
        <w:rPr>
          <w:rFonts w:hint="eastAsia" w:ascii="宋体" w:hAnsi="宋体" w:eastAsia="宋体"/>
          <w:sz w:val="28"/>
          <w:szCs w:val="28"/>
          <w:highlight w:val="yellow"/>
        </w:rPr>
      </w:pPr>
    </w:p>
    <w:p w14:paraId="53DA0625">
      <w:pPr>
        <w:spacing w:line="560" w:lineRule="exact"/>
        <w:rPr>
          <w:rFonts w:hint="eastAsia" w:ascii="宋体" w:hAnsi="宋体" w:eastAsia="宋体"/>
          <w:sz w:val="28"/>
          <w:szCs w:val="28"/>
          <w:highlight w:val="yellow"/>
        </w:rPr>
      </w:pPr>
    </w:p>
    <w:p w14:paraId="499A96B7">
      <w:pPr>
        <w:spacing w:line="360" w:lineRule="auto"/>
        <w:jc w:val="center"/>
        <w:rPr>
          <w:rFonts w:hint="eastAsia"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微观园林</w:t>
      </w:r>
    </w:p>
    <w:p w14:paraId="53EBFBE8">
      <w:pPr>
        <w:pStyle w:val="9"/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1、</w:t>
      </w:r>
      <w:r>
        <w:rPr>
          <w:rFonts w:ascii="宋体" w:hAnsi="宋体" w:eastAsia="宋体"/>
          <w:sz w:val="24"/>
          <w:szCs w:val="24"/>
        </w:rPr>
        <w:t>通过学习二十四节气与植物之间的关系，了解节气文化所蕴含的自然智慧与文化意象；</w:t>
      </w:r>
    </w:p>
    <w:p w14:paraId="1F2BD225">
      <w:pPr>
        <w:pStyle w:val="9"/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2、</w:t>
      </w:r>
      <w:r>
        <w:rPr>
          <w:rFonts w:ascii="宋体" w:hAnsi="宋体" w:eastAsia="宋体"/>
          <w:sz w:val="24"/>
          <w:szCs w:val="24"/>
        </w:rPr>
        <w:t>运用微浮雕艺术形式观察记录当季植物花卉，制作“微浮雕”植物化石，培养细致观察力与创作能力，引导学生在创作中呈现植物的形态之美；</w:t>
      </w:r>
    </w:p>
    <w:p w14:paraId="6F298744">
      <w:pPr>
        <w:pStyle w:val="9"/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3、</w:t>
      </w:r>
      <w:r>
        <w:rPr>
          <w:rFonts w:ascii="宋体" w:hAnsi="宋体" w:eastAsia="宋体"/>
          <w:sz w:val="24"/>
          <w:szCs w:val="24"/>
        </w:rPr>
        <w:t>通过作品创作，感悟生命意义与植物生命的留存价值，增强对传统文化的认同感与热爱。</w:t>
      </w:r>
    </w:p>
    <w:p w14:paraId="6F83872C">
      <w:pPr>
        <w:pStyle w:val="9"/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</w:p>
    <w:p w14:paraId="002850D2">
      <w:pPr>
        <w:spacing w:line="360" w:lineRule="auto"/>
        <w:jc w:val="center"/>
        <w:rPr>
          <w:rFonts w:hint="eastAsia"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慧手盘巧扣</w:t>
      </w:r>
    </w:p>
    <w:p w14:paraId="641C1B87">
      <w:pPr>
        <w:pStyle w:val="9"/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  </w:t>
      </w:r>
      <w:r>
        <w:rPr>
          <w:rFonts w:hint="eastAsia" w:ascii="宋体" w:hAnsi="宋体" w:eastAsia="宋体"/>
          <w:sz w:val="24"/>
          <w:szCs w:val="24"/>
        </w:rPr>
        <w:t>1、</w:t>
      </w:r>
      <w:r>
        <w:rPr>
          <w:rFonts w:ascii="宋体" w:hAnsi="宋体" w:eastAsia="宋体"/>
          <w:sz w:val="24"/>
          <w:szCs w:val="24"/>
        </w:rPr>
        <w:t>了解非遗盘扣的历史演变与文化内涵，增强对中华优秀传统文化的认同感与自豪感；</w:t>
      </w:r>
    </w:p>
    <w:p w14:paraId="255901DB">
      <w:pPr>
        <w:pStyle w:val="9"/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  </w:t>
      </w:r>
      <w:r>
        <w:rPr>
          <w:rFonts w:hint="eastAsia" w:ascii="宋体" w:hAnsi="宋体" w:eastAsia="宋体"/>
          <w:sz w:val="24"/>
          <w:szCs w:val="24"/>
        </w:rPr>
        <w:t>2、</w:t>
      </w:r>
      <w:r>
        <w:rPr>
          <w:rFonts w:ascii="宋体" w:hAnsi="宋体" w:eastAsia="宋体"/>
          <w:sz w:val="24"/>
          <w:szCs w:val="24"/>
        </w:rPr>
        <w:t>通过“教—学—做”的体验过程，掌握盘扣的基本制作技法，提升动手能力与操作技巧；</w:t>
      </w:r>
    </w:p>
    <w:p w14:paraId="62A8F30B">
      <w:pPr>
        <w:pStyle w:val="9"/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  </w:t>
      </w:r>
      <w:r>
        <w:rPr>
          <w:rFonts w:hint="eastAsia" w:ascii="宋体" w:hAnsi="宋体" w:eastAsia="宋体"/>
          <w:sz w:val="24"/>
          <w:szCs w:val="24"/>
        </w:rPr>
        <w:t>3、</w:t>
      </w:r>
      <w:r>
        <w:rPr>
          <w:rFonts w:ascii="宋体" w:hAnsi="宋体" w:eastAsia="宋体"/>
          <w:sz w:val="24"/>
          <w:szCs w:val="24"/>
        </w:rPr>
        <w:t>在传统盘扣工艺基础上进行创新设计，培养审美情趣与艺术表达能力，并通过实践涵养耐心、专注与精益求精的工匠精神；</w:t>
      </w:r>
    </w:p>
    <w:p w14:paraId="0680C797">
      <w:pPr>
        <w:pStyle w:val="9"/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  </w:t>
      </w:r>
      <w:r>
        <w:rPr>
          <w:rFonts w:hint="eastAsia" w:ascii="宋体" w:hAnsi="宋体" w:eastAsia="宋体"/>
          <w:sz w:val="24"/>
          <w:szCs w:val="24"/>
        </w:rPr>
        <w:t>4、</w:t>
      </w:r>
      <w:r>
        <w:rPr>
          <w:rFonts w:ascii="宋体" w:hAnsi="宋体" w:eastAsia="宋体"/>
          <w:sz w:val="24"/>
          <w:szCs w:val="24"/>
        </w:rPr>
        <w:t>以小组合作形式完成盘扣作品，锻炼团队协作与问题解决能力，促进综合素养的全面发展。</w:t>
      </w:r>
    </w:p>
    <w:p w14:paraId="71DBD39D">
      <w:pPr>
        <w:pStyle w:val="9"/>
        <w:spacing w:line="360" w:lineRule="auto"/>
        <w:rPr>
          <w:rFonts w:hint="eastAsia" w:ascii="宋体" w:hAnsi="宋体" w:eastAsia="宋体"/>
          <w:sz w:val="24"/>
          <w:szCs w:val="24"/>
        </w:rPr>
      </w:pPr>
    </w:p>
    <w:p w14:paraId="49502077">
      <w:pPr>
        <w:pStyle w:val="9"/>
        <w:spacing w:line="360" w:lineRule="auto"/>
        <w:rPr>
          <w:rFonts w:hint="eastAsia" w:ascii="宋体" w:hAnsi="宋体" w:eastAsia="宋体"/>
          <w:sz w:val="24"/>
          <w:szCs w:val="24"/>
        </w:rPr>
      </w:pPr>
    </w:p>
    <w:p w14:paraId="368927EB">
      <w:pPr>
        <w:tabs>
          <w:tab w:val="left" w:pos="5700"/>
        </w:tabs>
        <w:spacing w:line="360" w:lineRule="auto"/>
        <w:jc w:val="center"/>
        <w:rPr>
          <w:rFonts w:hint="eastAsia"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【课后服务到校项目】</w:t>
      </w:r>
    </w:p>
    <w:p w14:paraId="46CD2548">
      <w:pPr>
        <w:pStyle w:val="9"/>
        <w:spacing w:line="360" w:lineRule="auto"/>
        <w:jc w:val="center"/>
        <w:rPr>
          <w:rFonts w:hint="eastAsia"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正念曼陀罗</w:t>
      </w:r>
    </w:p>
    <w:p w14:paraId="6E048BE2">
      <w:pPr>
        <w:pStyle w:val="9"/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1、学会觉察和命名情绪；</w:t>
      </w:r>
    </w:p>
    <w:p w14:paraId="3F774600">
      <w:pPr>
        <w:pStyle w:val="9"/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2、了解曼陀罗的概念和积极作用；</w:t>
      </w:r>
    </w:p>
    <w:p w14:paraId="5DC5533A">
      <w:pPr>
        <w:pStyle w:val="9"/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3、掌握运用曼陀罗彩绘制作情绪盘的技巧和方法；</w:t>
      </w:r>
    </w:p>
    <w:p w14:paraId="0975688A">
      <w:pPr>
        <w:pStyle w:val="9"/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4、在日常生活中有觉察情绪和调适情绪的意识，并能主动通过曼陀罗彩绘来提升情绪，缓解压力。</w:t>
      </w:r>
    </w:p>
    <w:p w14:paraId="533A89BD">
      <w:pPr>
        <w:pStyle w:val="9"/>
        <w:spacing w:line="360" w:lineRule="auto"/>
        <w:ind w:left="759" w:leftChars="228" w:hanging="280" w:hangingChars="100"/>
        <w:rPr>
          <w:rFonts w:hint="eastAsia" w:ascii="宋体" w:hAnsi="宋体" w:eastAsia="宋体"/>
          <w:sz w:val="28"/>
          <w:szCs w:val="28"/>
        </w:rPr>
      </w:pPr>
      <w:bookmarkStart w:id="6" w:name="_GoBack"/>
      <w:bookmarkEnd w:id="6"/>
    </w:p>
    <w:p w14:paraId="3A0C61A0">
      <w:pPr>
        <w:pStyle w:val="9"/>
        <w:spacing w:line="360" w:lineRule="auto"/>
        <w:jc w:val="center"/>
        <w:rPr>
          <w:rFonts w:hint="eastAsia"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禅绕心田</w:t>
      </w:r>
    </w:p>
    <w:bookmarkEnd w:id="0"/>
    <w:p w14:paraId="0113B917">
      <w:pPr>
        <w:pStyle w:val="9"/>
        <w:numPr>
          <w:ilvl w:val="0"/>
          <w:numId w:val="2"/>
        </w:numPr>
        <w:spacing w:line="360" w:lineRule="auto"/>
        <w:ind w:left="479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认识禅绕画的美感特点；</w:t>
      </w:r>
    </w:p>
    <w:p w14:paraId="55A1645B">
      <w:pPr>
        <w:pStyle w:val="9"/>
        <w:numPr>
          <w:ilvl w:val="0"/>
          <w:numId w:val="2"/>
        </w:numPr>
        <w:spacing w:line="360" w:lineRule="auto"/>
        <w:ind w:left="479" w:leftChars="228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通过禅绕画提升注意力和舒缓压力；</w:t>
      </w:r>
    </w:p>
    <w:p w14:paraId="042C6192">
      <w:pPr>
        <w:pStyle w:val="9"/>
        <w:numPr>
          <w:ilvl w:val="0"/>
          <w:numId w:val="2"/>
        </w:numPr>
        <w:spacing w:line="360" w:lineRule="auto"/>
        <w:ind w:left="479" w:leftChars="228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疗愈自己，焕发内在的喜悦、创造力和生命力。</w:t>
      </w:r>
      <w:bookmarkEnd w:id="1"/>
    </w:p>
    <w:sectPr>
      <w:footerReference r:id="rId3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40265137"/>
    </w:sdtPr>
    <w:sdtContent>
      <w:p w14:paraId="7B083F0E">
        <w:pPr>
          <w:pStyle w:val="3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0667E6A3">
    <w:pPr>
      <w:pStyle w:val="3"/>
      <w:rPr>
        <w:rFonts w:hint="eastAsi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8722F5"/>
    <w:multiLevelType w:val="singleLevel"/>
    <w:tmpl w:val="D48722F5"/>
    <w:lvl w:ilvl="0" w:tentative="0">
      <w:start w:val="1"/>
      <w:numFmt w:val="decimal"/>
      <w:lvlText w:val="%1、"/>
      <w:lvlJc w:val="left"/>
      <w:pPr>
        <w:tabs>
          <w:tab w:val="left" w:pos="312"/>
        </w:tabs>
      </w:pPr>
      <w:rPr>
        <w:rFonts w:ascii="宋体" w:hAnsi="宋体" w:eastAsia="宋体" w:cstheme="minorBidi"/>
      </w:rPr>
    </w:lvl>
  </w:abstractNum>
  <w:abstractNum w:abstractNumId="1">
    <w:nsid w:val="DFFE737B"/>
    <w:multiLevelType w:val="singleLevel"/>
    <w:tmpl w:val="DFFE737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776041"/>
    <w:rsid w:val="00024A86"/>
    <w:rsid w:val="0002588B"/>
    <w:rsid w:val="000422F6"/>
    <w:rsid w:val="00053652"/>
    <w:rsid w:val="00061239"/>
    <w:rsid w:val="000653FB"/>
    <w:rsid w:val="00090A20"/>
    <w:rsid w:val="00097489"/>
    <w:rsid w:val="000A1ACD"/>
    <w:rsid w:val="000C2381"/>
    <w:rsid w:val="000D2BB3"/>
    <w:rsid w:val="000E10A8"/>
    <w:rsid w:val="000E2873"/>
    <w:rsid w:val="000F7681"/>
    <w:rsid w:val="00100180"/>
    <w:rsid w:val="0010685C"/>
    <w:rsid w:val="00132A55"/>
    <w:rsid w:val="001368C1"/>
    <w:rsid w:val="001420B2"/>
    <w:rsid w:val="00145B96"/>
    <w:rsid w:val="00153DC2"/>
    <w:rsid w:val="0018689A"/>
    <w:rsid w:val="0018734D"/>
    <w:rsid w:val="001876CF"/>
    <w:rsid w:val="001A16D4"/>
    <w:rsid w:val="001A7FA4"/>
    <w:rsid w:val="001F0FC3"/>
    <w:rsid w:val="001F15F1"/>
    <w:rsid w:val="001F5BA3"/>
    <w:rsid w:val="00200E71"/>
    <w:rsid w:val="00202395"/>
    <w:rsid w:val="0021199E"/>
    <w:rsid w:val="002130BF"/>
    <w:rsid w:val="0022494E"/>
    <w:rsid w:val="0023297E"/>
    <w:rsid w:val="002503EA"/>
    <w:rsid w:val="002506A1"/>
    <w:rsid w:val="00260A94"/>
    <w:rsid w:val="002805E5"/>
    <w:rsid w:val="002853F9"/>
    <w:rsid w:val="00291A21"/>
    <w:rsid w:val="00295FC3"/>
    <w:rsid w:val="00297156"/>
    <w:rsid w:val="002A3A0A"/>
    <w:rsid w:val="002B5C9F"/>
    <w:rsid w:val="002B5D93"/>
    <w:rsid w:val="002F1DA6"/>
    <w:rsid w:val="003034E9"/>
    <w:rsid w:val="003117F0"/>
    <w:rsid w:val="003C6906"/>
    <w:rsid w:val="003F163A"/>
    <w:rsid w:val="00422603"/>
    <w:rsid w:val="00426B97"/>
    <w:rsid w:val="0043756C"/>
    <w:rsid w:val="00465210"/>
    <w:rsid w:val="004A3E5E"/>
    <w:rsid w:val="004A508E"/>
    <w:rsid w:val="004C7C84"/>
    <w:rsid w:val="004D0993"/>
    <w:rsid w:val="004D520D"/>
    <w:rsid w:val="004E123B"/>
    <w:rsid w:val="005063D9"/>
    <w:rsid w:val="00515402"/>
    <w:rsid w:val="00537C50"/>
    <w:rsid w:val="005876A6"/>
    <w:rsid w:val="0059629A"/>
    <w:rsid w:val="00597948"/>
    <w:rsid w:val="005A68B8"/>
    <w:rsid w:val="005D6CE5"/>
    <w:rsid w:val="0061286D"/>
    <w:rsid w:val="00616D5F"/>
    <w:rsid w:val="006219A9"/>
    <w:rsid w:val="00625F0F"/>
    <w:rsid w:val="0065542B"/>
    <w:rsid w:val="006602F6"/>
    <w:rsid w:val="00691076"/>
    <w:rsid w:val="006910A2"/>
    <w:rsid w:val="00695D54"/>
    <w:rsid w:val="006C4665"/>
    <w:rsid w:val="007171EB"/>
    <w:rsid w:val="007224B9"/>
    <w:rsid w:val="00730599"/>
    <w:rsid w:val="007341D3"/>
    <w:rsid w:val="007408DC"/>
    <w:rsid w:val="007578A3"/>
    <w:rsid w:val="00776041"/>
    <w:rsid w:val="007773D3"/>
    <w:rsid w:val="00785CDC"/>
    <w:rsid w:val="00793C49"/>
    <w:rsid w:val="007A172A"/>
    <w:rsid w:val="007B2864"/>
    <w:rsid w:val="007C04EE"/>
    <w:rsid w:val="007C34C6"/>
    <w:rsid w:val="007D4D0E"/>
    <w:rsid w:val="007E08DA"/>
    <w:rsid w:val="007E0F5A"/>
    <w:rsid w:val="007F2227"/>
    <w:rsid w:val="008029E8"/>
    <w:rsid w:val="00842A3C"/>
    <w:rsid w:val="00843142"/>
    <w:rsid w:val="00851935"/>
    <w:rsid w:val="00860DC2"/>
    <w:rsid w:val="00872AED"/>
    <w:rsid w:val="00874ACF"/>
    <w:rsid w:val="00880237"/>
    <w:rsid w:val="00880857"/>
    <w:rsid w:val="008A4A7C"/>
    <w:rsid w:val="008B6502"/>
    <w:rsid w:val="008C3203"/>
    <w:rsid w:val="008C73BD"/>
    <w:rsid w:val="008D4B8F"/>
    <w:rsid w:val="008D784F"/>
    <w:rsid w:val="008E5C3F"/>
    <w:rsid w:val="00904BAC"/>
    <w:rsid w:val="00907FAB"/>
    <w:rsid w:val="0093133F"/>
    <w:rsid w:val="009644B4"/>
    <w:rsid w:val="009B3A5A"/>
    <w:rsid w:val="009D2325"/>
    <w:rsid w:val="009E0FDF"/>
    <w:rsid w:val="00A11F77"/>
    <w:rsid w:val="00A13E23"/>
    <w:rsid w:val="00A17FC2"/>
    <w:rsid w:val="00A35DFB"/>
    <w:rsid w:val="00A53B5C"/>
    <w:rsid w:val="00A55B23"/>
    <w:rsid w:val="00A65E66"/>
    <w:rsid w:val="00A863F6"/>
    <w:rsid w:val="00A94C55"/>
    <w:rsid w:val="00AE5486"/>
    <w:rsid w:val="00AF7EEA"/>
    <w:rsid w:val="00B0603E"/>
    <w:rsid w:val="00B20761"/>
    <w:rsid w:val="00B3500B"/>
    <w:rsid w:val="00B353D8"/>
    <w:rsid w:val="00B45796"/>
    <w:rsid w:val="00B60AC5"/>
    <w:rsid w:val="00BD111A"/>
    <w:rsid w:val="00BE7661"/>
    <w:rsid w:val="00BF316B"/>
    <w:rsid w:val="00C1017F"/>
    <w:rsid w:val="00C11EA3"/>
    <w:rsid w:val="00C46123"/>
    <w:rsid w:val="00C87D8C"/>
    <w:rsid w:val="00C92C84"/>
    <w:rsid w:val="00C9491E"/>
    <w:rsid w:val="00CA5AB3"/>
    <w:rsid w:val="00CD60F8"/>
    <w:rsid w:val="00CE5E1F"/>
    <w:rsid w:val="00D30510"/>
    <w:rsid w:val="00D6450E"/>
    <w:rsid w:val="00D71C1A"/>
    <w:rsid w:val="00D92EC5"/>
    <w:rsid w:val="00D939BE"/>
    <w:rsid w:val="00DA2869"/>
    <w:rsid w:val="00DA39C9"/>
    <w:rsid w:val="00DB05FC"/>
    <w:rsid w:val="00DB0EE9"/>
    <w:rsid w:val="00DC2A1A"/>
    <w:rsid w:val="00DD2E54"/>
    <w:rsid w:val="00DD54CB"/>
    <w:rsid w:val="00DD780C"/>
    <w:rsid w:val="00DF2634"/>
    <w:rsid w:val="00E04DCE"/>
    <w:rsid w:val="00E23654"/>
    <w:rsid w:val="00E278B8"/>
    <w:rsid w:val="00E3029E"/>
    <w:rsid w:val="00E40D71"/>
    <w:rsid w:val="00E4161E"/>
    <w:rsid w:val="00E4234E"/>
    <w:rsid w:val="00E67690"/>
    <w:rsid w:val="00E71332"/>
    <w:rsid w:val="00EA3990"/>
    <w:rsid w:val="00EA4C0D"/>
    <w:rsid w:val="00EB1D6E"/>
    <w:rsid w:val="00EB61CF"/>
    <w:rsid w:val="00EC2890"/>
    <w:rsid w:val="00EC58D4"/>
    <w:rsid w:val="00EE5360"/>
    <w:rsid w:val="00EF069D"/>
    <w:rsid w:val="00EF3EA5"/>
    <w:rsid w:val="00F17638"/>
    <w:rsid w:val="00F24865"/>
    <w:rsid w:val="00F400CF"/>
    <w:rsid w:val="00F44640"/>
    <w:rsid w:val="00F71A42"/>
    <w:rsid w:val="00F77CAD"/>
    <w:rsid w:val="00FA65C7"/>
    <w:rsid w:val="00FB0E53"/>
    <w:rsid w:val="00FB122B"/>
    <w:rsid w:val="00FB156E"/>
    <w:rsid w:val="00FC5C09"/>
    <w:rsid w:val="00FC60F6"/>
    <w:rsid w:val="00FF7248"/>
    <w:rsid w:val="05E166AF"/>
    <w:rsid w:val="0D127012"/>
    <w:rsid w:val="18A027B4"/>
    <w:rsid w:val="18F166CF"/>
    <w:rsid w:val="1FFF4376"/>
    <w:rsid w:val="24BF5404"/>
    <w:rsid w:val="292E1247"/>
    <w:rsid w:val="2B5427A5"/>
    <w:rsid w:val="2BD45771"/>
    <w:rsid w:val="2C0A6ADA"/>
    <w:rsid w:val="2D03266B"/>
    <w:rsid w:val="2DCC5063"/>
    <w:rsid w:val="32A7320F"/>
    <w:rsid w:val="338B2C59"/>
    <w:rsid w:val="3BEE632D"/>
    <w:rsid w:val="3DC34317"/>
    <w:rsid w:val="3F0476FF"/>
    <w:rsid w:val="4F734C2E"/>
    <w:rsid w:val="52BF86C1"/>
    <w:rsid w:val="575856D0"/>
    <w:rsid w:val="5B947055"/>
    <w:rsid w:val="5CA02E9A"/>
    <w:rsid w:val="626B7A70"/>
    <w:rsid w:val="630F7A14"/>
    <w:rsid w:val="68FA485E"/>
    <w:rsid w:val="6FBB0EC7"/>
    <w:rsid w:val="705A7E93"/>
    <w:rsid w:val="716D70B3"/>
    <w:rsid w:val="766E6711"/>
    <w:rsid w:val="7CF42B29"/>
    <w:rsid w:val="7D407F4B"/>
    <w:rsid w:val="7DA168A5"/>
    <w:rsid w:val="7FBF492A"/>
    <w:rsid w:val="7FFB2188"/>
    <w:rsid w:val="BF9D4F89"/>
    <w:rsid w:val="D0FB85B6"/>
    <w:rsid w:val="DFD76A35"/>
    <w:rsid w:val="E4CC2540"/>
    <w:rsid w:val="F7AF6458"/>
    <w:rsid w:val="F7BF4AF7"/>
    <w:rsid w:val="F939D3EA"/>
    <w:rsid w:val="FF91B14A"/>
    <w:rsid w:val="FFF935EA"/>
    <w:rsid w:val="FFFD3B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3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无间隔1"/>
    <w:basedOn w:val="1"/>
    <w:qFormat/>
    <w:uiPriority w:val="0"/>
    <w:rPr>
      <w:rFonts w:ascii="等线" w:hAnsi="等线" w:eastAsia="宋体" w:cs="Times New Roman"/>
      <w:szCs w:val="21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Arial" w:hAnsi="Arial" w:eastAsia="宋体"/>
    </w:rPr>
  </w:style>
  <w:style w:type="character" w:customStyle="1" w:styleId="12">
    <w:name w:val="页眉 字符"/>
    <w:basedOn w:val="8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脚 字符"/>
    <w:basedOn w:val="8"/>
    <w:link w:val="3"/>
    <w:qFormat/>
    <w:uiPriority w:val="0"/>
    <w:rPr>
      <w:kern w:val="2"/>
      <w:sz w:val="18"/>
      <w:szCs w:val="18"/>
    </w:rPr>
  </w:style>
  <w:style w:type="character" w:customStyle="1" w:styleId="14">
    <w:name w:val="批注框文本 字符"/>
    <w:basedOn w:val="8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5780B-854C-435E-99D7-3046387E3F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HPI</Company>
  <Pages>7</Pages>
  <Words>3211</Words>
  <Characters>3244</Characters>
  <Lines>195</Lines>
  <Paragraphs>154</Paragraphs>
  <TotalTime>67</TotalTime>
  <ScaleCrop>false</ScaleCrop>
  <LinksUpToDate>false</LinksUpToDate>
  <CharactersWithSpaces>3258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2024-08-22T03:18:00Z</dcterms:created>
  <dc:creator>qzx</dc:creator>
  <cp:lastModifiedBy>彭翌晨</cp:lastModifiedBy>
  <dcterms:modified xsi:type="dcterms:W3CDTF">2026-02-26T06:27:57Z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84EDA66E6F6C4B17BAB6662414F0E09B</vt:lpwstr>
  </property>
  <property fmtid="{D5CDD505-2E9C-101B-9397-08002B2CF9AE}" pid="4" name="KSOTemplateDocerSaveRecord">
    <vt:lpwstr>eyJoZGlkIjoiMTIwMjViOTk3NmM0Y2NlNGMwZWU4YTVkYWYzNTdmZGMiLCJ1c2VySWQiOiIxMjAzMjA0MzY0In0=</vt:lpwstr>
  </property>
</Properties>
</file>