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5BFC2" w14:textId="77777777" w:rsidR="00A655E6" w:rsidRDefault="00A655E6">
      <w:pPr>
        <w:spacing w:line="360" w:lineRule="auto"/>
        <w:ind w:left="360"/>
        <w:jc w:val="left"/>
        <w:rPr>
          <w:rFonts w:ascii="黑体" w:eastAsia="黑体" w:hAnsi="黑体" w:cs="仿宋_GB2312" w:hint="eastAsia"/>
          <w:b/>
          <w:sz w:val="30"/>
          <w:szCs w:val="30"/>
        </w:rPr>
      </w:pPr>
    </w:p>
    <w:p w14:paraId="31E2377F" w14:textId="77777777" w:rsidR="00A655E6" w:rsidRDefault="00000000">
      <w:pPr>
        <w:jc w:val="left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附件4</w:t>
      </w:r>
    </w:p>
    <w:p w14:paraId="4DAD57CD" w14:textId="77777777" w:rsidR="00A655E6" w:rsidRDefault="00000000">
      <w:pPr>
        <w:spacing w:line="480" w:lineRule="auto"/>
        <w:jc w:val="center"/>
        <w:rPr>
          <w:rFonts w:ascii="黑体" w:eastAsia="黑体" w:hAnsi="黑体" w:cs="仿宋_GB2312" w:hint="eastAsia"/>
          <w:b/>
          <w:sz w:val="30"/>
          <w:szCs w:val="30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2025年徐汇区学生艺术单项比赛“汇学杯”打击乐专场</w:t>
      </w:r>
    </w:p>
    <w:p w14:paraId="62902715" w14:textId="77777777" w:rsidR="00A655E6" w:rsidRDefault="00000000">
      <w:pPr>
        <w:spacing w:line="480" w:lineRule="auto"/>
        <w:jc w:val="center"/>
        <w:rPr>
          <w:rFonts w:ascii="黑体" w:eastAsia="黑体" w:hAnsi="黑体" w:cs="仿宋_GB2312" w:hint="eastAsia"/>
          <w:b/>
          <w:sz w:val="30"/>
          <w:szCs w:val="30"/>
        </w:rPr>
      </w:pPr>
      <w:r>
        <w:rPr>
          <w:rFonts w:ascii="黑体" w:eastAsia="黑体" w:hAnsi="黑体" w:cs="仿宋_GB2312" w:hint="eastAsia"/>
          <w:b/>
          <w:sz w:val="30"/>
          <w:szCs w:val="30"/>
        </w:rPr>
        <w:t>市区级艺术团打击乐项目汇总表</w:t>
      </w:r>
    </w:p>
    <w:p w14:paraId="5BF13D82" w14:textId="77777777" w:rsidR="00A655E6" w:rsidRDefault="00000000">
      <w:pPr>
        <w:spacing w:line="480" w:lineRule="auto"/>
        <w:jc w:val="left"/>
        <w:rPr>
          <w:rFonts w:ascii="仿宋" w:eastAsia="仿宋" w:hAnsi="仿宋" w:cs="仿宋" w:hint="eastAsia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艺术团全称 (盖章）</w:t>
      </w:r>
      <w:r>
        <w:rPr>
          <w:rFonts w:ascii="仿宋" w:eastAsia="仿宋" w:hAnsi="仿宋" w:cs="仿宋" w:hint="eastAsia"/>
          <w:b/>
          <w:bCs/>
          <w:sz w:val="28"/>
          <w:szCs w:val="36"/>
          <w:u w:val="single"/>
        </w:rPr>
        <w:t>__                        __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 xml:space="preserve">       </w:t>
      </w:r>
      <w:r>
        <w:rPr>
          <w:rFonts w:ascii="仿宋" w:eastAsia="仿宋" w:hAnsi="仿宋" w:cs="仿宋"/>
          <w:b/>
          <w:bCs/>
          <w:sz w:val="28"/>
          <w:szCs w:val="36"/>
        </w:rPr>
        <w:t xml:space="preserve">   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 xml:space="preserve">          </w:t>
      </w:r>
    </w:p>
    <w:tbl>
      <w:tblPr>
        <w:tblW w:w="11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808"/>
        <w:gridCol w:w="2821"/>
        <w:gridCol w:w="1959"/>
        <w:gridCol w:w="1958"/>
        <w:gridCol w:w="3175"/>
      </w:tblGrid>
      <w:tr w:rsidR="00A655E6" w14:paraId="27325A81" w14:textId="77777777">
        <w:trPr>
          <w:trHeight w:val="1426"/>
          <w:jc w:val="center"/>
        </w:trPr>
        <w:tc>
          <w:tcPr>
            <w:tcW w:w="1665" w:type="dxa"/>
            <w:gridSpan w:val="2"/>
            <w:vAlign w:val="center"/>
          </w:tcPr>
          <w:p w14:paraId="5680336D" w14:textId="77777777" w:rsidR="00A655E6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艺术团全称</w:t>
            </w:r>
          </w:p>
          <w:p w14:paraId="7AC3A2AE" w14:textId="77777777" w:rsidR="00A655E6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（全称）</w:t>
            </w:r>
          </w:p>
        </w:tc>
        <w:tc>
          <w:tcPr>
            <w:tcW w:w="4780" w:type="dxa"/>
            <w:gridSpan w:val="2"/>
            <w:vAlign w:val="center"/>
          </w:tcPr>
          <w:p w14:paraId="4FE3330A" w14:textId="77777777" w:rsidR="00A655E6" w:rsidRDefault="00A655E6">
            <w:pPr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1958" w:type="dxa"/>
            <w:vAlign w:val="center"/>
          </w:tcPr>
          <w:p w14:paraId="397C7A70" w14:textId="77777777" w:rsidR="00A655E6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联系人及</w:t>
            </w:r>
          </w:p>
          <w:p w14:paraId="0B788CCB" w14:textId="77777777" w:rsidR="00A655E6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联系电话</w:t>
            </w:r>
          </w:p>
        </w:tc>
        <w:tc>
          <w:tcPr>
            <w:tcW w:w="3175" w:type="dxa"/>
            <w:vAlign w:val="center"/>
          </w:tcPr>
          <w:p w14:paraId="5D83F880" w14:textId="77777777" w:rsidR="00A655E6" w:rsidRDefault="00A655E6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A655E6" w14:paraId="1219D9CC" w14:textId="77777777">
        <w:trPr>
          <w:trHeight w:val="1736"/>
          <w:jc w:val="center"/>
        </w:trPr>
        <w:tc>
          <w:tcPr>
            <w:tcW w:w="1665" w:type="dxa"/>
            <w:gridSpan w:val="2"/>
            <w:vAlign w:val="center"/>
          </w:tcPr>
          <w:p w14:paraId="48BB01F6" w14:textId="77777777" w:rsidR="00A655E6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节目情况</w:t>
            </w:r>
          </w:p>
        </w:tc>
        <w:tc>
          <w:tcPr>
            <w:tcW w:w="9913" w:type="dxa"/>
            <w:gridSpan w:val="4"/>
            <w:vAlign w:val="center"/>
          </w:tcPr>
          <w:p w14:paraId="0C601B00" w14:textId="77777777" w:rsidR="00A655E6" w:rsidRDefault="00000000">
            <w:pPr>
              <w:ind w:firstLineChars="200" w:firstLine="560"/>
              <w:jc w:val="left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独    奏</w:t>
            </w:r>
            <w:r>
              <w:rPr>
                <w:rFonts w:ascii="仿宋" w:eastAsia="仿宋" w:hAnsi="仿宋" w:cs="仿宋" w:hint="eastAsia"/>
                <w:bCs/>
                <w:sz w:val="2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z w:val="28"/>
              </w:rPr>
              <w:t>项</w:t>
            </w:r>
          </w:p>
          <w:p w14:paraId="6F012763" w14:textId="77777777" w:rsidR="00A655E6" w:rsidRDefault="00000000">
            <w:pPr>
              <w:ind w:firstLineChars="200" w:firstLine="560"/>
              <w:jc w:val="left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重    奏</w:t>
            </w:r>
            <w:r>
              <w:rPr>
                <w:rFonts w:ascii="仿宋" w:eastAsia="仿宋" w:hAnsi="仿宋" w:cs="仿宋" w:hint="eastAsia"/>
                <w:bCs/>
                <w:sz w:val="2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z w:val="28"/>
              </w:rPr>
              <w:t>项</w:t>
            </w:r>
          </w:p>
          <w:p w14:paraId="0795F98D" w14:textId="77777777" w:rsidR="00A655E6" w:rsidRDefault="00000000">
            <w:pPr>
              <w:ind w:firstLineChars="200" w:firstLine="560"/>
              <w:jc w:val="left"/>
              <w:rPr>
                <w:rFonts w:ascii="仿宋" w:eastAsia="仿宋" w:hAnsi="仿宋" w:cs="仿宋" w:hint="eastAsia"/>
                <w:bCs/>
                <w:sz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8"/>
              </w:rPr>
              <w:t>总节目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</w:rPr>
              <w:t>数</w:t>
            </w:r>
            <w:r>
              <w:rPr>
                <w:rFonts w:ascii="仿宋" w:eastAsia="仿宋" w:hAnsi="仿宋" w:cs="仿宋" w:hint="eastAsia"/>
                <w:bCs/>
                <w:sz w:val="2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z w:val="28"/>
              </w:rPr>
              <w:t>项</w:t>
            </w:r>
          </w:p>
        </w:tc>
      </w:tr>
      <w:tr w:rsidR="00A655E6" w14:paraId="4B0D8F6E" w14:textId="77777777">
        <w:trPr>
          <w:trHeight w:val="845"/>
          <w:jc w:val="center"/>
        </w:trPr>
        <w:tc>
          <w:tcPr>
            <w:tcW w:w="11578" w:type="dxa"/>
            <w:gridSpan w:val="6"/>
            <w:vAlign w:val="center"/>
          </w:tcPr>
          <w:p w14:paraId="7CC2EBA8" w14:textId="77777777" w:rsidR="00A655E6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参赛曲目/作品信息</w:t>
            </w:r>
          </w:p>
        </w:tc>
      </w:tr>
      <w:tr w:rsidR="00A655E6" w14:paraId="031B43C8" w14:textId="77777777">
        <w:trPr>
          <w:trHeight w:val="813"/>
          <w:jc w:val="center"/>
        </w:trPr>
        <w:tc>
          <w:tcPr>
            <w:tcW w:w="857" w:type="dxa"/>
            <w:vAlign w:val="center"/>
          </w:tcPr>
          <w:p w14:paraId="2669EF08" w14:textId="77777777" w:rsidR="00A655E6" w:rsidRDefault="00000000">
            <w:pPr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序号</w:t>
            </w:r>
          </w:p>
        </w:tc>
        <w:tc>
          <w:tcPr>
            <w:tcW w:w="808" w:type="dxa"/>
            <w:vAlign w:val="center"/>
          </w:tcPr>
          <w:p w14:paraId="5FFFA7D6" w14:textId="77777777" w:rsidR="00A655E6" w:rsidRDefault="00000000">
            <w:pPr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组别</w:t>
            </w:r>
          </w:p>
        </w:tc>
        <w:tc>
          <w:tcPr>
            <w:tcW w:w="2821" w:type="dxa"/>
            <w:vAlign w:val="center"/>
          </w:tcPr>
          <w:p w14:paraId="157A17F9" w14:textId="77777777" w:rsidR="00A655E6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参赛曲目/作品</w:t>
            </w:r>
          </w:p>
        </w:tc>
        <w:tc>
          <w:tcPr>
            <w:tcW w:w="1959" w:type="dxa"/>
            <w:vAlign w:val="center"/>
          </w:tcPr>
          <w:p w14:paraId="1C954D41" w14:textId="77777777" w:rsidR="00A655E6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演奏打击乐器登记</w:t>
            </w:r>
          </w:p>
        </w:tc>
        <w:tc>
          <w:tcPr>
            <w:tcW w:w="5133" w:type="dxa"/>
            <w:gridSpan w:val="2"/>
            <w:vAlign w:val="center"/>
          </w:tcPr>
          <w:p w14:paraId="16125716" w14:textId="77777777" w:rsidR="00A655E6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团员姓名</w:t>
            </w:r>
          </w:p>
          <w:p w14:paraId="44F5ADDA" w14:textId="77777777" w:rsidR="00A655E6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（重唱作品，格式如：张三、李四、王五）</w:t>
            </w:r>
          </w:p>
        </w:tc>
      </w:tr>
      <w:tr w:rsidR="00A655E6" w14:paraId="7BA6CF18" w14:textId="77777777">
        <w:trPr>
          <w:trHeight w:val="713"/>
          <w:jc w:val="center"/>
        </w:trPr>
        <w:tc>
          <w:tcPr>
            <w:tcW w:w="857" w:type="dxa"/>
            <w:vAlign w:val="center"/>
          </w:tcPr>
          <w:p w14:paraId="410E9A4F" w14:textId="77777777" w:rsidR="00A655E6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1</w:t>
            </w:r>
          </w:p>
        </w:tc>
        <w:tc>
          <w:tcPr>
            <w:tcW w:w="808" w:type="dxa"/>
            <w:vAlign w:val="center"/>
          </w:tcPr>
          <w:p w14:paraId="6686965D" w14:textId="77777777" w:rsidR="00A655E6" w:rsidRDefault="00A655E6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21" w:type="dxa"/>
            <w:vAlign w:val="center"/>
          </w:tcPr>
          <w:p w14:paraId="66C15BD6" w14:textId="77777777" w:rsidR="00A655E6" w:rsidRDefault="00A655E6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1B915E77" w14:textId="77777777" w:rsidR="00A655E6" w:rsidRDefault="00000000">
            <w:pPr>
              <w:jc w:val="center"/>
              <w:rPr>
                <w:rFonts w:ascii="仿宋" w:eastAsia="仿宋" w:hAnsi="仿宋" w:cs="仿宋" w:hint="eastAsia"/>
                <w:b/>
                <w:sz w:val="16"/>
                <w:szCs w:val="13"/>
              </w:rPr>
            </w:pPr>
            <w:r>
              <w:rPr>
                <w:rFonts w:ascii="仿宋" w:eastAsia="仿宋" w:hAnsi="仿宋" w:cs="仿宋" w:hint="eastAsia"/>
                <w:b/>
                <w:sz w:val="16"/>
                <w:szCs w:val="13"/>
              </w:rPr>
              <w:t>独奏例：小军鼓/马林巴/排鼓</w:t>
            </w:r>
          </w:p>
        </w:tc>
        <w:tc>
          <w:tcPr>
            <w:tcW w:w="5133" w:type="dxa"/>
            <w:gridSpan w:val="2"/>
            <w:vAlign w:val="center"/>
          </w:tcPr>
          <w:p w14:paraId="6F1C98BB" w14:textId="77777777" w:rsidR="00A655E6" w:rsidRDefault="00A655E6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A655E6" w14:paraId="4B501633" w14:textId="77777777">
        <w:trPr>
          <w:trHeight w:val="678"/>
          <w:jc w:val="center"/>
        </w:trPr>
        <w:tc>
          <w:tcPr>
            <w:tcW w:w="857" w:type="dxa"/>
            <w:vAlign w:val="center"/>
          </w:tcPr>
          <w:p w14:paraId="6242834E" w14:textId="77777777" w:rsidR="00A655E6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2</w:t>
            </w:r>
          </w:p>
        </w:tc>
        <w:tc>
          <w:tcPr>
            <w:tcW w:w="808" w:type="dxa"/>
            <w:vAlign w:val="center"/>
          </w:tcPr>
          <w:p w14:paraId="0EB10C2A" w14:textId="77777777" w:rsidR="00A655E6" w:rsidRDefault="00A655E6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21" w:type="dxa"/>
            <w:vAlign w:val="center"/>
          </w:tcPr>
          <w:p w14:paraId="16FD5E8D" w14:textId="77777777" w:rsidR="00A655E6" w:rsidRDefault="00A655E6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44636B58" w14:textId="77777777" w:rsidR="00A655E6" w:rsidRDefault="00000000">
            <w:pPr>
              <w:jc w:val="center"/>
              <w:rPr>
                <w:rFonts w:ascii="仿宋" w:eastAsia="仿宋" w:hAnsi="仿宋" w:cs="仿宋" w:hint="eastAsia"/>
                <w:b/>
                <w:sz w:val="16"/>
                <w:szCs w:val="13"/>
              </w:rPr>
            </w:pPr>
            <w:r>
              <w:rPr>
                <w:rFonts w:ascii="仿宋" w:eastAsia="仿宋" w:hAnsi="仿宋" w:cs="仿宋" w:hint="eastAsia"/>
                <w:b/>
                <w:sz w:val="16"/>
                <w:szCs w:val="13"/>
              </w:rPr>
              <w:t>重奏例：排鼓×2、</w:t>
            </w:r>
          </w:p>
          <w:p w14:paraId="50527258" w14:textId="77777777" w:rsidR="00A655E6" w:rsidRDefault="00000000">
            <w:pPr>
              <w:jc w:val="center"/>
              <w:rPr>
                <w:rFonts w:ascii="仿宋" w:eastAsia="仿宋" w:hAnsi="仿宋" w:cs="仿宋" w:hint="eastAsia"/>
                <w:b/>
                <w:sz w:val="16"/>
                <w:szCs w:val="13"/>
              </w:rPr>
            </w:pPr>
            <w:r>
              <w:rPr>
                <w:rFonts w:ascii="仿宋" w:eastAsia="仿宋" w:hAnsi="仿宋" w:cs="仿宋" w:hint="eastAsia"/>
                <w:b/>
                <w:sz w:val="16"/>
                <w:szCs w:val="13"/>
              </w:rPr>
              <w:t>中国大鼓×4、马林巴×1</w:t>
            </w:r>
          </w:p>
        </w:tc>
        <w:tc>
          <w:tcPr>
            <w:tcW w:w="5133" w:type="dxa"/>
            <w:gridSpan w:val="2"/>
            <w:vAlign w:val="center"/>
          </w:tcPr>
          <w:p w14:paraId="64563DD2" w14:textId="77777777" w:rsidR="00A655E6" w:rsidRDefault="00A655E6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A655E6" w14:paraId="5F2BA097" w14:textId="77777777">
        <w:trPr>
          <w:trHeight w:val="678"/>
          <w:jc w:val="center"/>
        </w:trPr>
        <w:tc>
          <w:tcPr>
            <w:tcW w:w="857" w:type="dxa"/>
            <w:vAlign w:val="center"/>
          </w:tcPr>
          <w:p w14:paraId="5FF49409" w14:textId="77777777" w:rsidR="00A655E6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3</w:t>
            </w:r>
          </w:p>
        </w:tc>
        <w:tc>
          <w:tcPr>
            <w:tcW w:w="808" w:type="dxa"/>
            <w:vAlign w:val="center"/>
          </w:tcPr>
          <w:p w14:paraId="15C1464B" w14:textId="77777777" w:rsidR="00A655E6" w:rsidRDefault="00A655E6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21" w:type="dxa"/>
            <w:vAlign w:val="center"/>
          </w:tcPr>
          <w:p w14:paraId="6311BD32" w14:textId="77777777" w:rsidR="00A655E6" w:rsidRDefault="00A655E6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4D005641" w14:textId="77777777" w:rsidR="00A655E6" w:rsidRDefault="00A655E6">
            <w:pPr>
              <w:jc w:val="center"/>
              <w:rPr>
                <w:rFonts w:ascii="仿宋" w:eastAsia="仿宋" w:hAnsi="仿宋" w:cs="仿宋" w:hint="eastAsia"/>
                <w:b/>
                <w:sz w:val="16"/>
                <w:szCs w:val="13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33459366" w14:textId="77777777" w:rsidR="00A655E6" w:rsidRDefault="00A655E6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A655E6" w14:paraId="2D1516C4" w14:textId="77777777">
        <w:trPr>
          <w:trHeight w:val="678"/>
          <w:jc w:val="center"/>
        </w:trPr>
        <w:tc>
          <w:tcPr>
            <w:tcW w:w="857" w:type="dxa"/>
            <w:vAlign w:val="center"/>
          </w:tcPr>
          <w:p w14:paraId="67648AE5" w14:textId="77777777" w:rsidR="00A655E6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4</w:t>
            </w:r>
          </w:p>
        </w:tc>
        <w:tc>
          <w:tcPr>
            <w:tcW w:w="808" w:type="dxa"/>
            <w:vAlign w:val="center"/>
          </w:tcPr>
          <w:p w14:paraId="14DD6C8D" w14:textId="77777777" w:rsidR="00A655E6" w:rsidRDefault="00A655E6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21" w:type="dxa"/>
            <w:vAlign w:val="center"/>
          </w:tcPr>
          <w:p w14:paraId="178AA1BE" w14:textId="77777777" w:rsidR="00A655E6" w:rsidRDefault="00A655E6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0EAAC565" w14:textId="77777777" w:rsidR="00A655E6" w:rsidRDefault="00A655E6">
            <w:pPr>
              <w:jc w:val="center"/>
              <w:rPr>
                <w:rFonts w:ascii="仿宋" w:eastAsia="仿宋" w:hAnsi="仿宋" w:cs="仿宋" w:hint="eastAsia"/>
                <w:b/>
                <w:sz w:val="16"/>
                <w:szCs w:val="13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26766A72" w14:textId="77777777" w:rsidR="00A655E6" w:rsidRDefault="00A655E6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  <w:tr w:rsidR="00A655E6" w14:paraId="221CEA11" w14:textId="77777777">
        <w:trPr>
          <w:trHeight w:val="678"/>
          <w:jc w:val="center"/>
        </w:trPr>
        <w:tc>
          <w:tcPr>
            <w:tcW w:w="857" w:type="dxa"/>
            <w:vAlign w:val="center"/>
          </w:tcPr>
          <w:p w14:paraId="713F6E34" w14:textId="77777777" w:rsidR="00A655E6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5</w:t>
            </w:r>
          </w:p>
        </w:tc>
        <w:tc>
          <w:tcPr>
            <w:tcW w:w="808" w:type="dxa"/>
            <w:vAlign w:val="center"/>
          </w:tcPr>
          <w:p w14:paraId="7FBF1372" w14:textId="77777777" w:rsidR="00A655E6" w:rsidRDefault="00A655E6">
            <w:pPr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</w:p>
        </w:tc>
        <w:tc>
          <w:tcPr>
            <w:tcW w:w="2821" w:type="dxa"/>
            <w:vAlign w:val="center"/>
          </w:tcPr>
          <w:p w14:paraId="68D295DD" w14:textId="77777777" w:rsidR="00A655E6" w:rsidRDefault="00A655E6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1B52524A" w14:textId="77777777" w:rsidR="00A655E6" w:rsidRDefault="00A655E6">
            <w:pPr>
              <w:jc w:val="center"/>
              <w:rPr>
                <w:rFonts w:ascii="仿宋" w:eastAsia="仿宋" w:hAnsi="仿宋" w:cs="仿宋" w:hint="eastAsia"/>
                <w:b/>
                <w:sz w:val="16"/>
                <w:szCs w:val="13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7EB77CF3" w14:textId="77777777" w:rsidR="00A655E6" w:rsidRDefault="00A655E6">
            <w:pPr>
              <w:jc w:val="center"/>
              <w:rPr>
                <w:rFonts w:ascii="仿宋" w:eastAsia="仿宋" w:hAnsi="仿宋" w:cs="仿宋" w:hint="eastAsia"/>
                <w:b/>
                <w:sz w:val="28"/>
              </w:rPr>
            </w:pPr>
          </w:p>
        </w:tc>
      </w:tr>
    </w:tbl>
    <w:p w14:paraId="11CEF99C" w14:textId="4847E090" w:rsidR="00A655E6" w:rsidRDefault="00000000">
      <w:pPr>
        <w:numPr>
          <w:ilvl w:val="0"/>
          <w:numId w:val="1"/>
        </w:numPr>
        <w:spacing w:line="360" w:lineRule="auto"/>
        <w:jc w:val="left"/>
        <w:rPr>
          <w:szCs w:val="21"/>
        </w:rPr>
      </w:pPr>
      <w:r>
        <w:rPr>
          <w:rFonts w:ascii="仿宋" w:eastAsia="仿宋" w:hAnsi="仿宋" w:cs="仿宋" w:hint="eastAsia"/>
          <w:bCs/>
          <w:sz w:val="28"/>
        </w:rPr>
        <w:t>备注：团员须是市区级</w:t>
      </w:r>
      <w:r>
        <w:rPr>
          <w:rFonts w:ascii="仿宋" w:eastAsia="仿宋" w:hAnsi="仿宋" w:cs="仿宋" w:hint="eastAsia"/>
          <w:bCs/>
          <w:color w:val="000000"/>
          <w:sz w:val="28"/>
        </w:rPr>
        <w:t>艺术团打击乐项目</w:t>
      </w:r>
      <w:r>
        <w:rPr>
          <w:rFonts w:ascii="仿宋" w:eastAsia="仿宋" w:hAnsi="仿宋" w:cs="仿宋" w:hint="eastAsia"/>
          <w:bCs/>
          <w:sz w:val="28"/>
        </w:rPr>
        <w:t>的在编团员，盖章扫描后上传。</w:t>
      </w:r>
    </w:p>
    <w:p w14:paraId="6180A695" w14:textId="77777777" w:rsidR="00A655E6" w:rsidRDefault="00A655E6"/>
    <w:sectPr w:rsidR="00A655E6">
      <w:pgSz w:w="11906" w:h="16838"/>
      <w:pgMar w:top="992" w:right="1797" w:bottom="1134" w:left="1797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41445"/>
    <w:multiLevelType w:val="multilevel"/>
    <w:tmpl w:val="25641445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="仿宋" w:hAnsi="Wingdings" w:cs="仿宋" w:hint="default"/>
        <w:sz w:val="28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3043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FDF606"/>
    <w:rsid w:val="00085B98"/>
    <w:rsid w:val="00696941"/>
    <w:rsid w:val="00A655E6"/>
    <w:rsid w:val="0BFDF606"/>
    <w:rsid w:val="77D3F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2C3F47-A964-450F-B382-CCCB5B51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174</Characters>
  <Application>Microsoft Office Word</Application>
  <DocSecurity>0</DocSecurity>
  <Lines>43</Lines>
  <Paragraphs>42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顾俊杰</dc:creator>
  <cp:lastModifiedBy>haixia yang</cp:lastModifiedBy>
  <cp:revision>2</cp:revision>
  <dcterms:created xsi:type="dcterms:W3CDTF">2025-09-24T18:06:00Z</dcterms:created>
  <dcterms:modified xsi:type="dcterms:W3CDTF">2025-10-08T14:12:00Z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DFAC8E812091DD9B1B52D3685DD43912_41</vt:lpwstr>
  </property>
</Properties>
</file>